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sz w:val="28"/>
          <w:szCs w:val="28"/>
        </w:rPr>
      </w:pPr>
      <w:r>
        <w:rPr>
          <w:rFonts w:eastAsia="黑体"/>
          <w:sz w:val="28"/>
          <w:szCs w:val="28"/>
        </w:rPr>
        <w:t>区十九届人大一次会议文件（七）</w:t>
      </w:r>
    </w:p>
    <w:p>
      <w:pPr>
        <w:spacing w:line="580" w:lineRule="exact"/>
        <w:rPr>
          <w:rFonts w:eastAsia="仿宋_GB2312"/>
          <w:sz w:val="32"/>
          <w:szCs w:val="32"/>
        </w:rPr>
      </w:pPr>
    </w:p>
    <w:p>
      <w:pPr>
        <w:spacing w:line="580" w:lineRule="exact"/>
        <w:rPr>
          <w:rFonts w:eastAsia="仿宋_GB2312"/>
          <w:sz w:val="32"/>
          <w:szCs w:val="32"/>
        </w:rPr>
      </w:pPr>
    </w:p>
    <w:p>
      <w:pPr>
        <w:spacing w:line="580" w:lineRule="exact"/>
        <w:jc w:val="center"/>
        <w:rPr>
          <w:rFonts w:eastAsia="方正小标宋简体"/>
          <w:sz w:val="48"/>
          <w:szCs w:val="48"/>
        </w:rPr>
      </w:pPr>
      <w:r>
        <w:rPr>
          <w:rFonts w:eastAsia="方正小标宋简体"/>
          <w:sz w:val="48"/>
          <w:szCs w:val="48"/>
        </w:rPr>
        <w:t>海州区人民检察院工作报告</w:t>
      </w:r>
    </w:p>
    <w:p>
      <w:pPr>
        <w:spacing w:line="580" w:lineRule="exact"/>
        <w:jc w:val="center"/>
        <w:rPr>
          <w:rFonts w:eastAsia="仿宋"/>
          <w:sz w:val="48"/>
          <w:szCs w:val="48"/>
        </w:rPr>
      </w:pPr>
    </w:p>
    <w:p>
      <w:pPr>
        <w:spacing w:line="580" w:lineRule="exact"/>
        <w:jc w:val="center"/>
        <w:rPr>
          <w:rFonts w:eastAsia="楷体_GB2312"/>
          <w:sz w:val="32"/>
          <w:szCs w:val="32"/>
        </w:rPr>
      </w:pPr>
      <w:r>
        <w:rPr>
          <w:rFonts w:eastAsia="楷体_GB2312"/>
          <w:sz w:val="32"/>
          <w:szCs w:val="32"/>
        </w:rPr>
        <w:t>——2022年1月13日在海州区第十九届</w:t>
      </w:r>
    </w:p>
    <w:p>
      <w:pPr>
        <w:spacing w:line="580" w:lineRule="exact"/>
        <w:jc w:val="center"/>
        <w:rPr>
          <w:rFonts w:eastAsia="楷体_GB2312"/>
          <w:sz w:val="32"/>
          <w:szCs w:val="32"/>
        </w:rPr>
      </w:pPr>
      <w:r>
        <w:rPr>
          <w:rFonts w:eastAsia="楷体_GB2312"/>
          <w:sz w:val="32"/>
          <w:szCs w:val="32"/>
        </w:rPr>
        <w:t>人民代表大会第一次会议上</w:t>
      </w:r>
    </w:p>
    <w:p>
      <w:pPr>
        <w:spacing w:line="580" w:lineRule="exact"/>
        <w:jc w:val="center"/>
        <w:rPr>
          <w:rFonts w:eastAsia="仿宋_GB2312"/>
          <w:sz w:val="32"/>
          <w:szCs w:val="32"/>
        </w:rPr>
      </w:pPr>
    </w:p>
    <w:p>
      <w:pPr>
        <w:spacing w:line="580"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 xml:space="preserve">海州区人民检察院代理检察长  </w:t>
      </w:r>
      <w:r>
        <w:rPr>
          <w:rFonts w:hint="eastAsia" w:ascii="楷体_GB2312" w:eastAsia="楷体_GB2312" w:hAnsiTheme="minorEastAsia"/>
          <w:sz w:val="32"/>
          <w:szCs w:val="32"/>
        </w:rPr>
        <w:t>张 立</w:t>
      </w:r>
    </w:p>
    <w:p>
      <w:pPr>
        <w:spacing w:beforeLines="50" w:line="580" w:lineRule="exact"/>
        <w:rPr>
          <w:rFonts w:eastAsia="仿宋_GB2312"/>
          <w:sz w:val="32"/>
          <w:szCs w:val="32"/>
        </w:rPr>
      </w:pPr>
    </w:p>
    <w:p>
      <w:pPr>
        <w:spacing w:line="560" w:lineRule="exact"/>
        <w:rPr>
          <w:rFonts w:eastAsia="仿宋_GB2312"/>
          <w:sz w:val="32"/>
          <w:szCs w:val="32"/>
          <w:lang w:val="zh-CN"/>
        </w:rPr>
      </w:pPr>
      <w:r>
        <w:rPr>
          <w:rFonts w:eastAsia="仿宋_GB2312"/>
          <w:sz w:val="32"/>
          <w:szCs w:val="32"/>
          <w:lang w:val="zh-CN"/>
        </w:rPr>
        <w:t>各位代表：</w:t>
      </w:r>
    </w:p>
    <w:p>
      <w:pPr>
        <w:overflowPunct w:val="0"/>
        <w:spacing w:line="560" w:lineRule="exact"/>
        <w:ind w:firstLine="640" w:firstLineChars="200"/>
        <w:rPr>
          <w:rFonts w:eastAsia="仿宋_GB2312"/>
          <w:sz w:val="32"/>
          <w:szCs w:val="32"/>
          <w:lang w:val="zh-CN"/>
        </w:rPr>
      </w:pPr>
      <w:r>
        <w:rPr>
          <w:rFonts w:eastAsia="仿宋_GB2312"/>
          <w:sz w:val="32"/>
          <w:szCs w:val="32"/>
          <w:lang w:val="zh-CN"/>
        </w:rPr>
        <w:t>现在，我代表海州区人民检察院向大会报告过去五年的工作，并对今后五年的工作提出建议，请予审议，并请列席会议的同志提出意见。</w:t>
      </w:r>
    </w:p>
    <w:p>
      <w:pPr>
        <w:overflowPunct w:val="0"/>
        <w:spacing w:beforeLines="80" w:afterLines="80" w:line="560" w:lineRule="exact"/>
        <w:ind w:left="-2" w:leftChars="-1"/>
        <w:jc w:val="center"/>
        <w:rPr>
          <w:rFonts w:eastAsia="方正小标宋简体"/>
          <w:sz w:val="36"/>
          <w:szCs w:val="36"/>
          <w:lang w:val="zh-CN"/>
        </w:rPr>
      </w:pPr>
      <w:r>
        <w:rPr>
          <w:rFonts w:eastAsia="方正小标宋简体"/>
          <w:sz w:val="36"/>
          <w:szCs w:val="36"/>
          <w:lang w:val="zh-CN"/>
        </w:rPr>
        <w:t>过去五年的工作回顾</w:t>
      </w:r>
    </w:p>
    <w:p>
      <w:pPr>
        <w:overflowPunct w:val="0"/>
        <w:spacing w:line="560" w:lineRule="exact"/>
        <w:ind w:firstLine="640" w:firstLineChars="200"/>
        <w:rPr>
          <w:rFonts w:eastAsia="仿宋_GB2312"/>
          <w:sz w:val="32"/>
          <w:szCs w:val="32"/>
          <w:lang w:val="zh-CN"/>
        </w:rPr>
      </w:pPr>
      <w:r>
        <w:rPr>
          <w:rFonts w:eastAsia="仿宋_GB2312"/>
          <w:sz w:val="32"/>
          <w:szCs w:val="32"/>
          <w:lang w:val="zh-CN"/>
        </w:rPr>
        <w:t>五年来，海州区人民检察院在海州区委和市检察院的坚强领导下，坚持以习近平新时代中国特色社会主义思想为指导，忠实履行宪法和法律赋予的职责，讲政治</w:t>
      </w:r>
      <w:r>
        <w:rPr>
          <w:rFonts w:eastAsia="仿宋_GB2312"/>
          <w:sz w:val="32"/>
          <w:szCs w:val="32"/>
        </w:rPr>
        <w:t>、</w:t>
      </w:r>
      <w:r>
        <w:rPr>
          <w:rFonts w:eastAsia="仿宋_GB2312"/>
          <w:sz w:val="32"/>
          <w:szCs w:val="32"/>
          <w:lang w:val="zh-CN"/>
        </w:rPr>
        <w:t>顾大局</w:t>
      </w:r>
      <w:r>
        <w:rPr>
          <w:rFonts w:eastAsia="仿宋_GB2312"/>
          <w:sz w:val="32"/>
          <w:szCs w:val="32"/>
        </w:rPr>
        <w:t>、</w:t>
      </w:r>
      <w:r>
        <w:rPr>
          <w:rFonts w:eastAsia="仿宋_GB2312"/>
          <w:sz w:val="32"/>
          <w:szCs w:val="32"/>
          <w:lang w:val="zh-CN"/>
        </w:rPr>
        <w:t>谋发展</w:t>
      </w:r>
      <w:r>
        <w:rPr>
          <w:rFonts w:eastAsia="仿宋_GB2312"/>
          <w:sz w:val="32"/>
          <w:szCs w:val="32"/>
        </w:rPr>
        <w:t>、</w:t>
      </w:r>
      <w:r>
        <w:rPr>
          <w:rFonts w:eastAsia="仿宋_GB2312"/>
          <w:sz w:val="32"/>
          <w:szCs w:val="32"/>
          <w:lang w:val="zh-CN"/>
        </w:rPr>
        <w:t>重自强，为海州经济社会高质量发展作出了积极贡献。</w:t>
      </w:r>
    </w:p>
    <w:p>
      <w:pPr>
        <w:overflowPunct w:val="0"/>
        <w:spacing w:line="560" w:lineRule="exact"/>
        <w:ind w:firstLine="643" w:firstLineChars="200"/>
        <w:rPr>
          <w:rFonts w:eastAsia="仿宋_GB2312"/>
          <w:sz w:val="32"/>
          <w:szCs w:val="32"/>
          <w:lang w:val="zh-CN"/>
        </w:rPr>
      </w:pPr>
      <w:r>
        <w:rPr>
          <w:rFonts w:eastAsia="仿宋_GB2312"/>
          <w:b/>
          <w:sz w:val="32"/>
          <w:szCs w:val="32"/>
          <w:lang w:val="zh-CN"/>
        </w:rPr>
        <w:t>——五年来，我们忠诚履职、服务大局，在全面建成小康社会征程中高举旗帜、坚毅前行。</w:t>
      </w:r>
      <w:r>
        <w:rPr>
          <w:rFonts w:eastAsia="仿宋_GB2312"/>
          <w:sz w:val="32"/>
          <w:szCs w:val="32"/>
          <w:lang w:val="zh-CN"/>
        </w:rPr>
        <w:t>我们坚持把党的绝对领导贯穿检察工作全过程、全环节，做到“党委工作部署到哪里，检察服务就跟进到哪里”。</w:t>
      </w:r>
      <w:r>
        <w:rPr>
          <w:rFonts w:eastAsia="仿宋_GB2312"/>
          <w:sz w:val="32"/>
          <w:szCs w:val="32"/>
        </w:rPr>
        <w:t>在服务打好三大攻坚战、维护社会稳定、营造法治化营商环境、疫情防控等工作中践行初心使命、交好检察答卷。五年来，共</w:t>
      </w:r>
      <w:r>
        <w:rPr>
          <w:rFonts w:eastAsia="仿宋_GB2312"/>
          <w:sz w:val="32"/>
          <w:szCs w:val="32"/>
          <w:lang w:val="zh-CN"/>
        </w:rPr>
        <w:t>办理刑事案件</w:t>
      </w:r>
      <w:r>
        <w:rPr>
          <w:rFonts w:eastAsia="仿宋_GB2312"/>
          <w:sz w:val="32"/>
          <w:szCs w:val="32"/>
        </w:rPr>
        <w:t>13900</w:t>
      </w:r>
      <w:r>
        <w:rPr>
          <w:rFonts w:eastAsia="仿宋_GB2312"/>
          <w:sz w:val="32"/>
          <w:szCs w:val="32"/>
          <w:lang w:val="zh-CN"/>
        </w:rPr>
        <w:t>人，民事案件</w:t>
      </w:r>
      <w:r>
        <w:rPr>
          <w:rFonts w:eastAsia="仿宋_GB2312"/>
          <w:sz w:val="32"/>
          <w:szCs w:val="32"/>
        </w:rPr>
        <w:t>320</w:t>
      </w:r>
      <w:r>
        <w:rPr>
          <w:rFonts w:eastAsia="仿宋_GB2312"/>
          <w:sz w:val="32"/>
          <w:szCs w:val="32"/>
          <w:lang w:val="zh-CN"/>
        </w:rPr>
        <w:t>件，行政案件</w:t>
      </w:r>
      <w:r>
        <w:rPr>
          <w:rFonts w:eastAsia="仿宋_GB2312"/>
          <w:sz w:val="32"/>
          <w:szCs w:val="32"/>
        </w:rPr>
        <w:t>218</w:t>
      </w:r>
      <w:r>
        <w:rPr>
          <w:rFonts w:eastAsia="仿宋_GB2312"/>
          <w:sz w:val="32"/>
          <w:szCs w:val="32"/>
          <w:lang w:val="zh-CN"/>
        </w:rPr>
        <w:t>件，公益诉讼案件546件，办案总量居全市第一。</w:t>
      </w:r>
      <w:r>
        <w:rPr>
          <w:rFonts w:eastAsia="仿宋_GB2312"/>
          <w:sz w:val="32"/>
          <w:szCs w:val="32"/>
        </w:rPr>
        <w:t>切实服务保障“六稳”“六保”工作，依法从严从快办理</w:t>
      </w:r>
      <w:r>
        <w:rPr>
          <w:rFonts w:eastAsia="仿宋_GB2312"/>
          <w:sz w:val="32"/>
          <w:szCs w:val="32"/>
          <w:lang w:val="zh-CN"/>
        </w:rPr>
        <w:t>侵犯企业合法权益犯罪</w:t>
      </w:r>
      <w:r>
        <w:rPr>
          <w:rFonts w:eastAsia="仿宋_GB2312"/>
          <w:sz w:val="32"/>
          <w:szCs w:val="32"/>
        </w:rPr>
        <w:t>107件170人，落实“慎捕慎诉”理念，帮助92家涉罪企业依法重新走上合规发展道路。</w:t>
      </w:r>
      <w:r>
        <w:rPr>
          <w:rFonts w:eastAsia="仿宋_GB2312"/>
          <w:sz w:val="32"/>
          <w:szCs w:val="32"/>
          <w:lang w:val="zh-CN"/>
        </w:rPr>
        <w:t>建立护航民企警示教育基地，提供检察</w:t>
      </w:r>
      <w:r>
        <w:rPr>
          <w:rFonts w:eastAsia="仿宋_GB2312"/>
          <w:sz w:val="32"/>
          <w:szCs w:val="32"/>
        </w:rPr>
        <w:t>服务</w:t>
      </w:r>
      <w:r>
        <w:rPr>
          <w:rFonts w:eastAsia="仿宋_GB2312"/>
          <w:sz w:val="32"/>
          <w:szCs w:val="32"/>
          <w:lang w:val="zh-CN"/>
        </w:rPr>
        <w:t>200余次</w:t>
      </w:r>
      <w:r>
        <w:rPr>
          <w:rFonts w:eastAsia="仿宋_GB2312"/>
          <w:sz w:val="32"/>
          <w:szCs w:val="32"/>
        </w:rPr>
        <w:t>，让法律元素成为民营企业发展要素。助力防范金融风险，</w:t>
      </w:r>
      <w:r>
        <w:rPr>
          <w:rFonts w:eastAsia="仿宋_GB2312"/>
          <w:sz w:val="32"/>
          <w:szCs w:val="32"/>
          <w:lang w:val="zh-CN"/>
        </w:rPr>
        <w:t>严厉打击金融犯罪57件78人，办理</w:t>
      </w:r>
      <w:r>
        <w:rPr>
          <w:rFonts w:eastAsia="仿宋_GB2312"/>
          <w:sz w:val="32"/>
          <w:szCs w:val="32"/>
        </w:rPr>
        <w:t>的</w:t>
      </w:r>
      <w:r>
        <w:rPr>
          <w:rFonts w:eastAsia="仿宋_GB2312"/>
          <w:sz w:val="32"/>
          <w:szCs w:val="32"/>
          <w:lang w:val="zh-CN"/>
        </w:rPr>
        <w:t>假借区块链吸金3.2亿</w:t>
      </w:r>
      <w:r>
        <w:rPr>
          <w:rFonts w:eastAsia="仿宋_GB2312"/>
          <w:sz w:val="32"/>
          <w:szCs w:val="32"/>
        </w:rPr>
        <w:t>元传销案，入选最高检典型案例，被写入省检察院人大报告，2起洗钱案被评为全省典型案例。区委</w:t>
      </w:r>
      <w:r>
        <w:rPr>
          <w:rFonts w:eastAsia="仿宋_GB2312"/>
          <w:sz w:val="32"/>
          <w:szCs w:val="32"/>
          <w:lang w:val="zh-CN"/>
        </w:rPr>
        <w:t>朱兴波书记批示：区检察院全面服务保障“美丽海州”建设，做法很好。</w:t>
      </w:r>
    </w:p>
    <w:p>
      <w:pPr>
        <w:overflowPunct w:val="0"/>
        <w:spacing w:line="560" w:lineRule="exact"/>
        <w:ind w:firstLine="640" w:firstLineChars="200"/>
        <w:contextualSpacing/>
        <w:rPr>
          <w:rFonts w:eastAsia="仿宋_GB2312"/>
          <w:sz w:val="32"/>
          <w:szCs w:val="32"/>
        </w:rPr>
      </w:pPr>
      <w:r>
        <w:rPr>
          <w:sz w:val="32"/>
        </w:rPr>
        <w:pict>
          <v:group id="_x0000_s1087" o:spid="_x0000_s1087" o:spt="203" style="position:absolute;left:0pt;margin-left:441.8pt;margin-top:80.8pt;height:85pt;width:56.7pt;z-index:-251645952;mso-width-relative:page;mso-height-relative:page;" coordorigin="10367,10264" coordsize="1134,1700">
            <o:lock v:ext="edit"/>
            <v:shape id="_x0000_s1080" o:spid="_x0000_s1080" o:spt="202" type="#_x0000_t202" style="position:absolute;left:10367;top:11257;height:707;width:1134;" stroked="f" coordsize="21600,21600" o:gfxdata="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D/f8twAAANoAAAAP&#10;AAAAAAAAAAEAIAAAACIAAABkcnMvZG93bnJldi54bWxQSwECFAAUAAAACACHTuJAMy8FnjsAAAA5&#10;AAAAEAAAAAAAAAABACAAAAAGAQAAZHJzL3NoYXBleG1sLnhtbFBLBQYAAAAABgAGAFsBAACwAwAA&#10;AAA=&#10;">
              <v:path/>
              <v:fill focussize="0,0"/>
              <v:stroke on="f" weight="0.5pt" joinstyle="miter"/>
              <v:imagedata o:title=""/>
              <o:lock v:ext="edit"/>
              <v:textbox>
                <w:txbxContent>
                  <w:p>
                    <w:pPr>
                      <w:spacing w:line="240" w:lineRule="exact"/>
                      <w:jc w:val="left"/>
                      <w:rPr>
                        <w:rFonts w:eastAsia="仿宋_GB2312"/>
                        <w:sz w:val="20"/>
                        <w:szCs w:val="20"/>
                      </w:rPr>
                    </w:pPr>
                    <w:r>
                      <w:rPr>
                        <w:rFonts w:hint="eastAsia" w:eastAsia="仿宋_GB2312"/>
                        <w:sz w:val="20"/>
                        <w:szCs w:val="20"/>
                      </w:rPr>
                      <w:t>卢某某涉黑</w:t>
                    </w:r>
                    <w:r>
                      <w:rPr>
                        <w:rFonts w:eastAsia="仿宋_GB2312"/>
                        <w:sz w:val="20"/>
                        <w:szCs w:val="20"/>
                      </w:rPr>
                      <w:t>案</w:t>
                    </w:r>
                  </w:p>
                </w:txbxContent>
              </v:textbox>
            </v:shape>
            <v:shape id="_x0000_s1079" o:spid="_x0000_s1079" o:spt="75" alt="3.卢立平案" type="#_x0000_t75" style="position:absolute;left:10453;top:10264;flip:y;height:1020;width:953;" filled="f" o:preferrelative="t" stroked="f" coordsize="21600,21600" o:gfxdata="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3xnqK5AAAA2gAA&#10;AA8AAAAAAAAAAQAgAAAAIgAAAGRycy9kb3ducmV2LnhtbFBLAQIUABQAAAAIAIdO4kAzLwWeOwAA&#10;ADkAAAAQAAAAAAAAAAEAIAAAAAgBAABkcnMvc2hhcGV4bWwueG1sUEsFBgAAAAAGAAYAWwEAALID&#10;AAAAAA==&#10;">
              <v:path/>
              <v:fill on="f" focussize="0,0"/>
              <v:stroke on="f" joinstyle="miter"/>
              <v:imagedata r:id="rId6" o:title=""/>
              <o:lock v:ext="edit" aspectratio="t"/>
            </v:shape>
          </v:group>
        </w:pict>
      </w:r>
      <w:r>
        <w:rPr>
          <w:sz w:val="32"/>
        </w:rPr>
        <w:pict>
          <v:group id="_x0000_s1086" o:spid="_x0000_s1086" o:spt="203" style="position:absolute;left:0pt;margin-left:445.85pt;margin-top:-124pt;height:88pt;width:54.2pt;z-index:251669504;mso-width-relative:page;mso-height-relative:page;" coordorigin="10448,6168" coordsize="1084,1760">
            <o:lock v:ext="edit"/>
            <v:shape id="_x0000_s1026" o:spid="_x0000_s1026" o:spt="202" type="#_x0000_t202" style="position:absolute;left:10448;top:7173;height:755;width:1084;" stroked="f" coordsize="21600,21600" o:gfxdata="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eZviLUAAADaAAAADwAA&#10;AAAAAAABACAAAAAiAAAAZHJzL2Rvd25yZXYueG1sUEsBAhQAFAAAAAgAh07iQDMvBZ47AAAAOQAA&#10;ABAAAAAAAAAAAQAgAAAABAEAAGRycy9zaGFwZXhtbC54bWxQSwUGAAAAAAYABgBbAQAArgMAAAAA&#10;">
              <v:path/>
              <v:fill focussize="0,0"/>
              <v:stroke on="f" weight="0.5pt" joinstyle="miter"/>
              <v:imagedata o:title=""/>
              <o:lock v:ext="edit"/>
              <v:textbox>
                <w:txbxContent>
                  <w:p>
                    <w:pPr>
                      <w:spacing w:line="240" w:lineRule="exact"/>
                      <w:jc w:val="left"/>
                      <w:rPr>
                        <w:sz w:val="20"/>
                        <w:szCs w:val="20"/>
                      </w:rPr>
                    </w:pPr>
                    <w:r>
                      <w:rPr>
                        <w:rFonts w:eastAsia="仿宋_GB2312"/>
                        <w:sz w:val="20"/>
                        <w:szCs w:val="20"/>
                      </w:rPr>
                      <w:t>3.2亿元传销案</w:t>
                    </w:r>
                  </w:p>
                </w:txbxContent>
              </v:textbox>
            </v:shape>
            <v:shape id="_x0000_s1082" o:spid="_x0000_s1082" o:spt="75" alt="2.3.2亿区块链" type="#_x0000_t75" style="position:absolute;left:10453;top:6168;height:1020;width:1047;" filled="f" o:preferrelative="t" stroked="f" coordsize="21600,21600" o:gfxdata="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rLvG5AAAA2gAA&#10;AA8AAAAAAAAAAQAgAAAAIgAAAGRycy9kb3ducmV2LnhtbFBLAQIUABQAAAAIAIdO4kAzLwWeOwAA&#10;ADkAAAAQAAAAAAAAAAEAIAAAAAgBAABkcnMvc2hhcGV4bWwueG1sUEsFBgAAAAAGAAYAWwEAALID&#10;AAAAAA==&#10;">
              <v:path/>
              <v:fill on="f" focussize="0,0"/>
              <v:stroke on="f" joinstyle="miter"/>
              <v:imagedata r:id="rId7" o:title=""/>
              <o:lock v:ext="edit" aspectratio="t"/>
            </v:shape>
          </v:group>
        </w:pict>
      </w:r>
      <w:r>
        <w:rPr>
          <w:rFonts w:eastAsia="仿宋_GB2312"/>
          <w:b/>
          <w:sz w:val="32"/>
          <w:szCs w:val="32"/>
          <w:lang w:val="zh-CN"/>
        </w:rPr>
        <w:t>——五年来，我们奉法循理、扬清去浊，守护海州平安，弘扬法治精神。</w:t>
      </w:r>
      <w:r>
        <w:rPr>
          <w:rFonts w:eastAsia="仿宋_GB2312"/>
          <w:bCs/>
          <w:sz w:val="32"/>
          <w:szCs w:val="32"/>
        </w:rPr>
        <w:t>始终坚持</w:t>
      </w:r>
      <w:r>
        <w:rPr>
          <w:rFonts w:eastAsia="仿宋_GB2312"/>
          <w:bCs/>
          <w:sz w:val="32"/>
          <w:szCs w:val="32"/>
          <w:lang w:val="zh-CN"/>
        </w:rPr>
        <w:t>贯彻总体国家安全观，</w:t>
      </w:r>
      <w:r>
        <w:rPr>
          <w:rFonts w:eastAsia="仿宋_GB2312"/>
          <w:bCs/>
          <w:sz w:val="32"/>
          <w:szCs w:val="32"/>
        </w:rPr>
        <w:t>把维护社会大局稳定作为主要任务，誓师立令、扛旗冲锋，纵深推进扫黑除恶专项斗争，办理聚众斗殴、敲诈勒索等严重侵害公民人身财产安全案件1105件2320人，其中摧毁黑恶势力11个，深挖“保护伞”线索22条。贯彻少捕慎诉慎押</w:t>
      </w:r>
      <w:r>
        <w:rPr>
          <w:rFonts w:asciiTheme="minorEastAsia" w:hAnsiTheme="minorEastAsia" w:eastAsiaTheme="minorEastAsia"/>
          <w:position w:val="12"/>
          <w:szCs w:val="21"/>
        </w:rPr>
        <w:t>①</w:t>
      </w:r>
      <w:r>
        <w:rPr>
          <w:rFonts w:eastAsia="仿宋_GB2312"/>
          <w:bCs/>
          <w:sz w:val="32"/>
          <w:szCs w:val="32"/>
        </w:rPr>
        <w:t>理念</w:t>
      </w:r>
      <w:r>
        <w:rPr>
          <w:rFonts w:eastAsia="仿宋_GB2312"/>
          <w:bCs/>
          <w:sz w:val="32"/>
          <w:szCs w:val="32"/>
          <w:lang w:val="zh-CN"/>
        </w:rPr>
        <w:t>，</w:t>
      </w:r>
      <w:r>
        <w:rPr>
          <w:rFonts w:eastAsia="仿宋_GB2312"/>
          <w:bCs/>
          <w:sz w:val="32"/>
          <w:szCs w:val="32"/>
        </w:rPr>
        <w:t>对社会危害较小的轻微刑事</w:t>
      </w:r>
      <w:r>
        <w:rPr>
          <w:rFonts w:eastAsia="仿宋_GB2312"/>
          <w:bCs/>
          <w:spacing w:val="-6"/>
          <w:sz w:val="32"/>
          <w:szCs w:val="32"/>
        </w:rPr>
        <w:t>案件，</w:t>
      </w:r>
      <w:r>
        <w:rPr>
          <w:rFonts w:eastAsia="仿宋_GB2312"/>
          <w:bCs/>
          <w:spacing w:val="-6"/>
          <w:sz w:val="32"/>
          <w:szCs w:val="32"/>
          <w:lang w:val="zh-CN"/>
        </w:rPr>
        <w:t>不批捕</w:t>
      </w:r>
      <w:r>
        <w:rPr>
          <w:rFonts w:eastAsia="仿宋_GB2312"/>
          <w:bCs/>
          <w:spacing w:val="-6"/>
          <w:sz w:val="32"/>
          <w:szCs w:val="32"/>
        </w:rPr>
        <w:t>985人，</w:t>
      </w:r>
      <w:r>
        <w:rPr>
          <w:rFonts w:eastAsia="仿宋_GB2312"/>
          <w:bCs/>
          <w:spacing w:val="-6"/>
          <w:sz w:val="32"/>
          <w:szCs w:val="32"/>
          <w:lang w:val="zh-CN"/>
        </w:rPr>
        <w:t>不起诉</w:t>
      </w:r>
      <w:r>
        <w:rPr>
          <w:rFonts w:eastAsia="仿宋_GB2312"/>
          <w:bCs/>
          <w:spacing w:val="-6"/>
          <w:sz w:val="32"/>
          <w:szCs w:val="32"/>
        </w:rPr>
        <w:t>1000人</w:t>
      </w:r>
      <w:r>
        <w:rPr>
          <w:rFonts w:eastAsia="仿宋_GB2312"/>
          <w:bCs/>
          <w:spacing w:val="-6"/>
          <w:sz w:val="32"/>
          <w:szCs w:val="32"/>
          <w:lang w:val="zh-CN"/>
        </w:rPr>
        <w:t>。通过释法说理努力将认罪认罚从宽</w:t>
      </w:r>
      <w:r>
        <w:rPr>
          <w:rFonts w:hint="eastAsia" w:asciiTheme="minorEastAsia" w:hAnsiTheme="minorEastAsia" w:eastAsiaTheme="minorEastAsia"/>
          <w:position w:val="12"/>
          <w:szCs w:val="21"/>
        </w:rPr>
        <w:t>②</w:t>
      </w:r>
      <w:r>
        <w:rPr>
          <w:rFonts w:eastAsia="仿宋_GB2312"/>
          <w:bCs/>
          <w:spacing w:val="-6"/>
          <w:sz w:val="32"/>
          <w:szCs w:val="32"/>
          <w:lang w:val="zh-CN"/>
        </w:rPr>
        <w:t>做到极致，适用率达</w:t>
      </w:r>
      <w:r>
        <w:rPr>
          <w:rFonts w:eastAsia="仿宋_GB2312"/>
          <w:bCs/>
          <w:spacing w:val="-6"/>
          <w:sz w:val="32"/>
          <w:szCs w:val="32"/>
        </w:rPr>
        <w:t>96%，</w:t>
      </w:r>
      <w:r>
        <w:rPr>
          <w:rFonts w:eastAsia="仿宋_GB2312"/>
          <w:spacing w:val="-6"/>
          <w:sz w:val="32"/>
          <w:szCs w:val="32"/>
        </w:rPr>
        <w:t>有效降低社会矛盾“产出值”。</w:t>
      </w:r>
      <w:r>
        <w:rPr>
          <w:rFonts w:eastAsia="仿宋_GB2312"/>
          <w:spacing w:val="-6"/>
          <w:sz w:val="32"/>
          <w:szCs w:val="32"/>
          <w:lang w:val="zh-CN"/>
        </w:rPr>
        <w:t>将案-件比</w:t>
      </w:r>
      <w:r>
        <w:rPr>
          <w:rFonts w:hint="eastAsia" w:asciiTheme="minorEastAsia" w:hAnsiTheme="minorEastAsia" w:eastAsiaTheme="minorEastAsia"/>
          <w:position w:val="12"/>
          <w:szCs w:val="21"/>
        </w:rPr>
        <w:t>③</w:t>
      </w:r>
      <w:r>
        <w:rPr>
          <w:rFonts w:eastAsia="仿宋_GB2312"/>
          <w:spacing w:val="-6"/>
          <w:sz w:val="32"/>
          <w:szCs w:val="32"/>
          <w:lang w:val="zh-CN"/>
        </w:rPr>
        <w:t>由</w:t>
      </w:r>
      <w:r>
        <w:rPr>
          <w:rFonts w:eastAsia="仿宋_GB2312"/>
          <w:spacing w:val="-6"/>
          <w:sz w:val="32"/>
          <w:szCs w:val="32"/>
        </w:rPr>
        <w:t>1.31</w:t>
      </w:r>
      <w:r>
        <w:rPr>
          <w:rFonts w:eastAsia="仿宋_GB2312"/>
          <w:spacing w:val="-6"/>
          <w:sz w:val="32"/>
          <w:szCs w:val="32"/>
          <w:lang w:val="zh-CN"/>
        </w:rPr>
        <w:t>降至</w:t>
      </w:r>
      <w:r>
        <w:rPr>
          <w:rFonts w:eastAsia="仿宋_GB2312"/>
          <w:spacing w:val="-6"/>
          <w:sz w:val="32"/>
          <w:szCs w:val="32"/>
        </w:rPr>
        <w:t>1.03</w:t>
      </w:r>
      <w:r>
        <w:rPr>
          <w:rFonts w:eastAsia="仿宋_GB2312"/>
          <w:spacing w:val="-6"/>
          <w:sz w:val="32"/>
          <w:szCs w:val="32"/>
          <w:lang w:val="zh-CN"/>
        </w:rPr>
        <w:t>，减少</w:t>
      </w:r>
      <w:r>
        <w:rPr>
          <w:rFonts w:eastAsia="仿宋_GB2312"/>
          <w:spacing w:val="-6"/>
          <w:sz w:val="32"/>
          <w:szCs w:val="32"/>
        </w:rPr>
        <w:t>1344</w:t>
      </w:r>
      <w:r>
        <w:rPr>
          <w:rFonts w:eastAsia="仿宋_GB2312"/>
          <w:spacing w:val="-6"/>
          <w:sz w:val="32"/>
          <w:szCs w:val="32"/>
          <w:lang w:val="zh-CN"/>
        </w:rPr>
        <w:t>件案件程序空转。建立侦查监督与协作配合办公室，检警一体化精准打击犯罪，得到省检察院王方林副检察长及最高检、公安部联合考察组充分肯定</w:t>
      </w:r>
      <w:r>
        <w:rPr>
          <w:rFonts w:eastAsia="仿宋_GB2312"/>
          <w:spacing w:val="-6"/>
          <w:sz w:val="32"/>
          <w:szCs w:val="32"/>
        </w:rPr>
        <w:t>。</w:t>
      </w:r>
    </w:p>
    <w:p>
      <w:pPr>
        <w:overflowPunct w:val="0"/>
        <w:spacing w:line="560" w:lineRule="exact"/>
        <w:ind w:firstLine="640" w:firstLineChars="200"/>
        <w:contextualSpacing/>
        <w:rPr>
          <w:rFonts w:eastAsia="仿宋_GB2312"/>
          <w:kern w:val="0"/>
          <w:sz w:val="32"/>
          <w:szCs w:val="32"/>
          <w:lang w:val="zh-CN"/>
        </w:rPr>
      </w:pPr>
      <w:r>
        <w:rPr>
          <w:sz w:val="32"/>
        </w:rPr>
        <w:pict>
          <v:group id="_x0000_s1113" o:spid="_x0000_s1113" o:spt="203" style="position:absolute;left:0pt;margin-left:445.45pt;margin-top:84.35pt;height:84.7pt;width:50.95pt;z-index:251679744;mso-width-relative:page;mso-height-relative:page;" coordorigin="10440,3615" coordsize="1019,1694">
            <o:lock v:ext="edit"/>
            <v:shape id="_x0000_s1070" o:spid="_x0000_s1070" o:spt="75" type="#_x0000_t75" style="position:absolute;left:10440;top:3615;height:1019;width:1019;" filled="f" o:preferrelative="t" stroked="f" coordsize="21600,21600" o:gfxdata="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kncp7sAAADb&#10;AAAADwAAAAAAAAABACAAAAAiAAAAZHJzL2Rvd25yZXYueG1sUEsBAhQAFAAAAAgAh07iQDMvBZ47&#10;AAAAOQAAABAAAAAAAAAAAQAgAAAACgEAAGRycy9zaGFwZXhtbC54bWxQSwUGAAAAAAYABgBbAQAA&#10;tAMAAAAA&#10;">
              <v:path/>
              <v:fill on="f" focussize="0,0"/>
              <v:stroke on="f" joinstyle="miter"/>
              <v:imagedata r:id="rId8" o:title=""/>
              <o:lock v:ext="edit" aspectratio="t"/>
            </v:shape>
            <v:shape id="_x0000_s1112" o:spid="_x0000_s1112" o:spt="202" type="#_x0000_t202" style="position:absolute;left:10531;top:4710;height:599;width:921;" filled="f" stroked="f" coordsize="21600,21600">
              <v:path/>
              <v:fill on="f" focussize="0,0"/>
              <v:stroke on="f" joinstyle="miter"/>
              <v:imagedata o:title=""/>
              <o:lock v:ext="edit"/>
              <v:textbox inset="0mm,0mm,0mm,0mm">
                <w:txbxContent>
                  <w:p>
                    <w:pPr>
                      <w:spacing w:line="24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涉军典型案例</w:t>
                    </w:r>
                  </w:p>
                </w:txbxContent>
              </v:textbox>
            </v:shape>
          </v:group>
        </w:pict>
      </w:r>
      <w:r>
        <w:rPr>
          <w:sz w:val="32"/>
        </w:rPr>
        <w:pict>
          <v:group id="_x0000_s1106" o:spid="_x0000_s1106" o:spt="203" style="position:absolute;left:0pt;margin-left:447.05pt;margin-top:238.05pt;height:96.1pt;width:51pt;z-index:251674624;mso-width-relative:page;mso-height-relative:page;" coordorigin="10472,6689" coordsize="1020,1922">
            <o:lock v:ext="edit"/>
            <v:shape id="_x0000_s1073" o:spid="_x0000_s1073" o:spt="75" type="#_x0000_t75" style="position:absolute;left:10472;top:6689;height:1020;width:1020;" filled="f" o:preferrelative="t" stroked="f" coordsize="21600,21600" o:gfxdata="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rzBIvQAA&#10;ANsAAAAPAAAAAAAAAAEAIAAAACIAAABkcnMvZG93bnJldi54bWxQSwECFAAUAAAACACHTuJAMy8F&#10;njsAAAA5AAAAEAAAAAAAAAABACAAAAAMAQAAZHJzL3NoYXBleG1sLnhtbFBLBQYAAAAABgAGAFsB&#10;AAC2AwAAAAA=&#10;">
              <v:path/>
              <v:fill on="f" focussize="0,0"/>
              <v:stroke on="f" joinstyle="miter"/>
              <v:imagedata r:id="rId9" o:title=""/>
              <o:lock v:ext="edit" aspectratio="t"/>
            </v:shape>
            <v:shape id="_x0000_s1104" o:spid="_x0000_s1104" o:spt="202" type="#_x0000_t202" style="position:absolute;left:10607;top:7760;height:851;width:840;" filled="f" stroked="f" coordsize="21600,21600">
              <v:path/>
              <v:fill on="f" focussize="0,0"/>
              <v:stroke on="f" joinstyle="miter"/>
              <v:imagedata o:title=""/>
              <o:lock v:ext="edit"/>
              <v:textbox inset="0mm,0mm,0mm,0mm">
                <w:txbxContent>
                  <w:p>
                    <w:pPr>
                      <w:spacing w:line="24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保障民生案例</w:t>
                    </w:r>
                  </w:p>
                </w:txbxContent>
              </v:textbox>
            </v:shape>
          </v:group>
        </w:pict>
      </w:r>
      <w:r>
        <w:rPr>
          <w:rFonts w:eastAsia="仿宋_GB2312"/>
          <w:b/>
          <w:sz w:val="32"/>
          <w:szCs w:val="32"/>
          <w:lang w:val="zh-CN"/>
        </w:rPr>
        <w:t>——五年来，我们牢记初心使命、一心为民，努力在司法办案中彰显检察温度，实现公平正义。</w:t>
      </w:r>
      <w:r>
        <w:rPr>
          <w:rFonts w:eastAsia="仿宋_GB2312"/>
          <w:bCs/>
          <w:sz w:val="32"/>
          <w:szCs w:val="32"/>
        </w:rPr>
        <w:t>始终坚持以人民为中心，不断强化司法便民服务。</w:t>
      </w:r>
      <w:r>
        <w:rPr>
          <w:rFonts w:eastAsia="仿宋_GB2312"/>
          <w:sz w:val="32"/>
          <w:szCs w:val="32"/>
        </w:rPr>
        <w:t>用心</w:t>
      </w:r>
      <w:r>
        <w:rPr>
          <w:rFonts w:eastAsia="仿宋_GB2312"/>
          <w:sz w:val="32"/>
          <w:szCs w:val="32"/>
          <w:lang w:val="zh-CN"/>
        </w:rPr>
        <w:t>化解信访矛盾纠纷</w:t>
      </w:r>
      <w:r>
        <w:rPr>
          <w:rFonts w:eastAsia="仿宋_GB2312"/>
          <w:sz w:val="32"/>
          <w:szCs w:val="32"/>
        </w:rPr>
        <w:t>944件</w:t>
      </w:r>
      <w:r>
        <w:rPr>
          <w:rFonts w:eastAsia="仿宋_GB2312"/>
          <w:sz w:val="32"/>
          <w:szCs w:val="32"/>
          <w:lang w:val="zh-CN"/>
        </w:rPr>
        <w:t>，</w:t>
      </w:r>
      <w:r>
        <w:rPr>
          <w:rFonts w:eastAsia="仿宋_GB2312"/>
          <w:sz w:val="32"/>
          <w:szCs w:val="32"/>
        </w:rPr>
        <w:t>依托司法救助</w:t>
      </w:r>
      <w:r>
        <w:rPr>
          <w:rFonts w:eastAsia="仿宋_GB2312"/>
          <w:sz w:val="32"/>
          <w:szCs w:val="32"/>
          <w:lang w:val="zh-CN"/>
        </w:rPr>
        <w:t>为</w:t>
      </w:r>
      <w:r>
        <w:rPr>
          <w:rFonts w:eastAsia="仿宋_GB2312"/>
          <w:sz w:val="32"/>
          <w:szCs w:val="32"/>
        </w:rPr>
        <w:t>240名因案致贫家庭发放救助金101.5万元</w:t>
      </w:r>
      <w:r>
        <w:rPr>
          <w:rFonts w:eastAsia="仿宋_GB2312"/>
          <w:sz w:val="32"/>
          <w:szCs w:val="32"/>
          <w:lang w:val="zh-CN"/>
        </w:rPr>
        <w:t>。</w:t>
      </w:r>
      <w:r>
        <w:rPr>
          <w:rFonts w:eastAsia="仿宋_GB2312"/>
          <w:sz w:val="32"/>
          <w:szCs w:val="32"/>
        </w:rPr>
        <w:t>会同退役军人事务局出台涉军案件支持起诉协作意见，</w:t>
      </w:r>
      <w:r>
        <w:rPr>
          <w:rFonts w:eastAsia="仿宋_GB2312"/>
          <w:sz w:val="32"/>
          <w:szCs w:val="32"/>
          <w:lang w:val="zh-CN"/>
        </w:rPr>
        <w:t>1件案件获评最高检涉军典型案例。</w:t>
      </w:r>
      <w:r>
        <w:rPr>
          <w:rFonts w:eastAsia="仿宋_GB2312"/>
          <w:sz w:val="32"/>
          <w:szCs w:val="32"/>
        </w:rPr>
        <w:t>精心呵护未成年人成长，办理</w:t>
      </w:r>
      <w:r>
        <w:rPr>
          <w:rFonts w:hint="eastAsia" w:eastAsia="仿宋_GB2312"/>
          <w:sz w:val="32"/>
          <w:szCs w:val="32"/>
        </w:rPr>
        <w:t>涉及</w:t>
      </w:r>
      <w:r>
        <w:rPr>
          <w:rFonts w:eastAsia="仿宋_GB2312"/>
          <w:sz w:val="32"/>
          <w:szCs w:val="32"/>
          <w:lang w:val="zh-CN"/>
        </w:rPr>
        <w:t>未成人</w:t>
      </w:r>
      <w:r>
        <w:rPr>
          <w:rFonts w:hint="eastAsia" w:eastAsia="仿宋_GB2312"/>
          <w:sz w:val="32"/>
          <w:szCs w:val="32"/>
          <w:lang w:val="zh-CN"/>
        </w:rPr>
        <w:t>案件</w:t>
      </w:r>
      <w:r>
        <w:rPr>
          <w:rFonts w:eastAsia="仿宋_GB2312"/>
          <w:sz w:val="32"/>
          <w:szCs w:val="32"/>
        </w:rPr>
        <w:t>378件497人，</w:t>
      </w:r>
      <w:r>
        <w:rPr>
          <w:rFonts w:eastAsia="仿宋_GB2312"/>
          <w:sz w:val="32"/>
          <w:szCs w:val="32"/>
          <w:lang w:val="zh-CN"/>
        </w:rPr>
        <w:t>创新未成年人保护社会支持体系，帮助挽救涉罪未成年人</w:t>
      </w:r>
      <w:r>
        <w:rPr>
          <w:rFonts w:eastAsia="仿宋_GB2312"/>
          <w:sz w:val="32"/>
          <w:szCs w:val="32"/>
        </w:rPr>
        <w:t>173人</w:t>
      </w:r>
      <w:r>
        <w:rPr>
          <w:rFonts w:eastAsia="仿宋_GB2312"/>
          <w:sz w:val="32"/>
          <w:szCs w:val="32"/>
          <w:lang w:val="zh-CN"/>
        </w:rPr>
        <w:t>，1件检察建议获省检察院刘华检察长批示肯定。</w:t>
      </w:r>
      <w:r>
        <w:rPr>
          <w:rFonts w:eastAsia="仿宋_GB2312"/>
          <w:kern w:val="0"/>
          <w:sz w:val="32"/>
          <w:szCs w:val="32"/>
        </w:rPr>
        <w:t>打好“蓝天、碧水、净土”保卫战，用真情保护好人民群众“舌尖上的安全”、守护好人民群众“钱袋子的安全”、维护好人民群众“脚底下的安全”，五年来，发出诉前检察建议274份，其中</w:t>
      </w:r>
      <w:r>
        <w:rPr>
          <w:rFonts w:eastAsia="仿宋_GB2312"/>
          <w:kern w:val="0"/>
          <w:sz w:val="32"/>
          <w:szCs w:val="32"/>
          <w:lang w:val="zh-CN"/>
        </w:rPr>
        <w:t>1件案件获评全省保障民生典型案例，</w:t>
      </w:r>
      <w:r>
        <w:rPr>
          <w:rFonts w:eastAsia="仿宋_GB2312"/>
          <w:kern w:val="0"/>
          <w:sz w:val="32"/>
          <w:szCs w:val="32"/>
        </w:rPr>
        <w:t>2项做法被</w:t>
      </w:r>
      <w:r>
        <w:rPr>
          <w:rFonts w:eastAsia="仿宋_GB2312"/>
          <w:kern w:val="0"/>
          <w:sz w:val="32"/>
          <w:szCs w:val="32"/>
          <w:lang w:val="zh-CN"/>
        </w:rPr>
        <w:t>省委肯定推广。</w:t>
      </w:r>
    </w:p>
    <w:p>
      <w:pPr>
        <w:overflowPunct w:val="0"/>
        <w:spacing w:line="560" w:lineRule="exact"/>
        <w:ind w:firstLine="420" w:firstLineChars="200"/>
        <w:contextualSpacing/>
        <w:rPr>
          <w:rFonts w:eastAsia="仿宋_GB2312"/>
          <w:sz w:val="32"/>
          <w:szCs w:val="32"/>
          <w:lang w:val="zh-CN"/>
        </w:rPr>
      </w:pPr>
      <w:r>
        <w:pict>
          <v:shape id="文本框 2" o:spid="_x0000_s1068" o:spt="202" type="#_x0000_t202" style="position:absolute;left:0pt;margin-left:441.8pt;margin-top:158.8pt;height:30.3pt;width:63.5pt;z-index:251659264;mso-width-relative:page;mso-height-relative:page;" stroked="f" coordsize="21600,21600" o:gfxdata="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A8ttAAAANsAAAAPAAAA&#10;AAAAAAEAIAAAACIAAABkcnMvZG93bnJldi54bWxQSwECFAAUAAAACACHTuJAMy8FnjsAAAA5AAAA&#10;EAAAAAAAAAABACAAAAADAQAAZHJzL3NoYXBleG1sLnhtbFBLBQYAAAAABgAGAFsBAACtAwAAAAA=&#10;">
            <v:path/>
            <v:fill focussize="0,0"/>
            <v:stroke on="f" weight="0.5pt" joinstyle="miter"/>
            <v:imagedata o:title=""/>
            <o:lock v:ext="edit"/>
            <v:textbox>
              <w:txbxContent>
                <w:p>
                  <w:pPr>
                    <w:spacing w:line="240" w:lineRule="exact"/>
                    <w:ind w:left="42" w:leftChars="20"/>
                    <w:rPr>
                      <w:rFonts w:eastAsia="仿宋_GB2312"/>
                      <w:sz w:val="20"/>
                      <w:szCs w:val="20"/>
                    </w:rPr>
                  </w:pPr>
                  <w:r>
                    <w:rPr>
                      <w:rFonts w:eastAsia="仿宋_GB2312"/>
                      <w:sz w:val="20"/>
                      <w:szCs w:val="20"/>
                    </w:rPr>
                    <w:t>技术典型</w:t>
                  </w:r>
                </w:p>
                <w:p>
                  <w:pPr>
                    <w:spacing w:line="240" w:lineRule="exact"/>
                    <w:ind w:left="42" w:leftChars="20"/>
                    <w:rPr>
                      <w:rFonts w:eastAsia="仿宋_GB2312"/>
                      <w:sz w:val="20"/>
                      <w:szCs w:val="20"/>
                    </w:rPr>
                  </w:pPr>
                  <w:r>
                    <w:rPr>
                      <w:rFonts w:eastAsia="仿宋_GB2312"/>
                      <w:sz w:val="20"/>
                      <w:szCs w:val="20"/>
                    </w:rPr>
                    <w:t>案例</w:t>
                  </w:r>
                </w:p>
              </w:txbxContent>
            </v:textbox>
          </v:shape>
        </w:pict>
      </w:r>
      <w:r>
        <w:pict>
          <v:shape id="_x0000_s1062" o:spid="_x0000_s1062" o:spt="202" type="#_x0000_t202" style="position:absolute;left:0pt;margin-left:442.95pt;margin-top:252.65pt;height:34.6pt;width:57.65pt;z-index:251681792;mso-width-relative:page;mso-height-relative:page;" stroked="f" coordsize="21600,21600" o:gfxdata="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kJb57sAAADb&#10;AAAADwAAAAAAAAABACAAAAAiAAAAZHJzL2Rvd25yZXYueG1sUEsBAhQAFAAAAAgAh07iQDMvBZ47&#10;AAAAOQAAABAAAAAAAAAAAQAgAAAACgEAAGRycy9zaGFwZXhtbC54bWxQSwUGAAAAAAYABgBbAQAA&#10;tAMAAAAA&#10;">
            <v:path/>
            <v:fill focussize="0,0"/>
            <v:stroke on="f" weight="0.5pt" joinstyle="miter"/>
            <v:imagedata o:title=""/>
            <o:lock v:ext="edit"/>
            <v:textbox>
              <w:txbxContent>
                <w:p>
                  <w:pPr>
                    <w:snapToGrid w:val="0"/>
                    <w:spacing w:line="24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普法宣传视频合集</w:t>
                  </w:r>
                </w:p>
              </w:txbxContent>
            </v:textbox>
          </v:shape>
        </w:pict>
      </w:r>
      <w:r>
        <w:pict>
          <v:shape id="_x0000_s1061" o:spid="_x0000_s1061" o:spt="75" alt="普法宣传视频合集" type="#_x0000_t75" style="position:absolute;left:0pt;margin-left:446.3pt;margin-top:202.55pt;height:51.6pt;width:51.6pt;z-index:251682816;mso-width-relative:page;mso-height-relative:page;" filled="f" o:preferrelative="t" stroked="f" coordsize="21600,21600" o:gfxdata="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4pecvQAA&#10;ANsAAAAPAAAAAAAAAAEAIAAAACIAAABkcnMvZG93bnJldi54bWxQSwECFAAUAAAACACHTuJAMy8F&#10;njsAAAA5AAAAEAAAAAAAAAABACAAAAAMAQAAZHJzL3NoYXBleG1sLnhtbFBLBQYAAAAABgAGAFsB&#10;AAC2AwAAAAA=&#10;">
            <v:path/>
            <v:fill on="f" focussize="0,0"/>
            <v:stroke on="f" joinstyle="miter"/>
            <v:imagedata r:id="rId10" o:title=""/>
            <o:lock v:ext="edit" aspectratio="t"/>
          </v:shape>
        </w:pict>
      </w:r>
      <w:r>
        <w:pict>
          <v:shape id="图片 1" o:spid="_x0000_s1067" o:spt="75" type="#_x0000_t75" style="position:absolute;left:0pt;margin-left:446.4pt;margin-top:107.55pt;height:51pt;width:51pt;z-index:251680768;mso-width-relative:page;mso-height-relative:page;" filled="f" o:preferrelative="t" stroked="f" coordsize="21600,21600" o:gfxdata="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wmCG8AAAA&#10;2wAAAA8AAAAAAAAAAQAgAAAAIgAAAGRycy9kb3ducmV2LnhtbFBLAQIUABQAAAAIAIdO4kAzLwWe&#10;OwAAADkAAAAQAAAAAAAAAAEAIAAAAAsBAABkcnMvc2hhcGV4bWwueG1sUEsFBgAAAAAGAAYAWwEA&#10;ALUDAAAAAA==&#10;">
            <v:path/>
            <v:fill on="f" focussize="0,0"/>
            <v:stroke on="f" joinstyle="miter"/>
            <v:imagedata r:id="rId11" o:title=""/>
            <o:lock v:ext="edit" aspectratio="t"/>
          </v:shape>
        </w:pict>
      </w:r>
      <w:r>
        <w:pict>
          <v:group id="_x0000_s1114" o:spid="_x0000_s1114" o:spt="203" style="position:absolute;left:0pt;margin-left:446.45pt;margin-top:20.9pt;height:101.35pt;width:58.35pt;z-index:251678720;mso-width-relative:page;mso-height-relative:page;" coordorigin="10460,9066" coordsize="1167,2027">
            <o:lock v:ext="edit"/>
            <v:shape id="_x0000_s1065" o:spid="_x0000_s1065" o:spt="202" type="#_x0000_t202" style="position:absolute;left:10460;top:10096;height:997;width:1167;" stroked="f" coordsize="21600,21600" o:gfxdata="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NkR7y5AAAA2wAA&#10;AA8AAAAAAAAAAQAgAAAAIgAAAGRycy9kb3ducmV2LnhtbFBLAQIUABQAAAAIAIdO4kAzLwWeOwAA&#10;ADkAAAAQAAAAAAAAAAEAIAAAAAgBAABkcnMvc2hhcGV4bWwueG1sUEsFBgAAAAAGAAYAWwEAALID&#10;AAAAAA==&#10;">
              <v:path/>
              <v:fill focussize="0,0"/>
              <v:stroke on="f" weight="0.5pt" joinstyle="miter"/>
              <v:imagedata o:title=""/>
              <o:lock v:ext="edit"/>
              <v:textbox>
                <w:txbxContent>
                  <w:p>
                    <w:pPr>
                      <w:spacing w:line="240" w:lineRule="exact"/>
                      <w:ind w:left="-69" w:leftChars="-33"/>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全国指导性</w:t>
                    </w:r>
                    <w:r>
                      <w:rPr>
                        <w:rFonts w:ascii="仿宋_GB2312" w:hAnsi="仿宋_GB2312" w:eastAsia="仿宋_GB2312" w:cs="仿宋_GB2312"/>
                        <w:sz w:val="20"/>
                        <w:szCs w:val="20"/>
                      </w:rPr>
                      <w:t>案例</w:t>
                    </w:r>
                  </w:p>
                </w:txbxContent>
              </v:textbox>
            </v:shape>
            <v:shape id="_x0000_s1064" o:spid="_x0000_s1064" o:spt="75" alt="1全国指导性案例" type="#_x0000_t75" style="position:absolute;left:10462;top:9066;height:1020;width:1020;" filled="f" o:preferrelative="t" stroked="f" coordsize="21600,21600" o:gfxdata="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vxWErsAAADb&#10;AAAADwAAAAAAAAABACAAAAAiAAAAZHJzL2Rvd25yZXYueG1sUEsBAhQAFAAAAAgAh07iQDMvBZ47&#10;AAAAOQAAABAAAAAAAAAAAQAgAAAACgEAAGRycy9zaGFwZXhtbC54bWxQSwUGAAAAAAYABgBbAQAA&#10;tAMAAAAA&#10;">
              <v:path/>
              <v:fill on="f" focussize="0,0"/>
              <v:stroke on="f" joinstyle="miter"/>
              <v:imagedata r:id="rId12" o:title=""/>
              <o:lock v:ext="edit" aspectratio="t"/>
            </v:shape>
          </v:group>
        </w:pict>
      </w:r>
      <w:r>
        <w:rPr>
          <w:rFonts w:eastAsia="仿宋_GB2312"/>
          <w:b/>
          <w:sz w:val="32"/>
          <w:szCs w:val="32"/>
          <w:lang w:val="zh-CN"/>
        </w:rPr>
        <w:t>——五年来，我们拼搏进取、奋发图强，检察工作在法律监督中提质升位、跻身一流。</w:t>
      </w:r>
      <w:r>
        <w:rPr>
          <w:rFonts w:eastAsia="仿宋_GB2312"/>
          <w:sz w:val="32"/>
          <w:szCs w:val="32"/>
          <w:lang w:val="zh-CN"/>
        </w:rPr>
        <w:t>先后荣获省文明单位等省以上集体荣誉</w:t>
      </w:r>
      <w:r>
        <w:rPr>
          <w:rFonts w:eastAsia="仿宋_GB2312"/>
          <w:sz w:val="32"/>
          <w:szCs w:val="32"/>
        </w:rPr>
        <w:t>25项。</w:t>
      </w:r>
      <w:r>
        <w:rPr>
          <w:rFonts w:eastAsia="仿宋_GB2312"/>
          <w:sz w:val="32"/>
          <w:szCs w:val="32"/>
          <w:lang w:val="zh-CN"/>
        </w:rPr>
        <w:t>办理了连云港检察史上首例全国指导性案例，</w:t>
      </w:r>
      <w:r>
        <w:rPr>
          <w:rFonts w:eastAsia="仿宋_GB2312"/>
          <w:sz w:val="32"/>
          <w:szCs w:val="32"/>
        </w:rPr>
        <w:t>24</w:t>
      </w:r>
      <w:r>
        <w:rPr>
          <w:rFonts w:eastAsia="仿宋_GB2312"/>
          <w:sz w:val="32"/>
          <w:szCs w:val="32"/>
          <w:lang w:val="zh-CN"/>
        </w:rPr>
        <w:t>件案件被评为省以上典型案例，</w:t>
      </w:r>
      <w:r>
        <w:rPr>
          <w:rFonts w:eastAsia="仿宋_GB2312"/>
          <w:sz w:val="32"/>
          <w:szCs w:val="32"/>
        </w:rPr>
        <w:t>10</w:t>
      </w:r>
      <w:r>
        <w:rPr>
          <w:rFonts w:eastAsia="仿宋_GB2312"/>
          <w:sz w:val="32"/>
          <w:szCs w:val="32"/>
          <w:lang w:val="zh-CN"/>
        </w:rPr>
        <w:t>项工作经验被最高检、省委推广。建成公益诉讼信息中心、</w:t>
      </w:r>
      <w:r>
        <w:rPr>
          <w:rFonts w:eastAsia="仿宋_GB2312"/>
          <w:spacing w:val="9"/>
          <w:sz w:val="32"/>
          <w:szCs w:val="32"/>
          <w:shd w:val="clear" w:color="auto" w:fill="FFFFFF"/>
        </w:rPr>
        <w:t>图像清晰化处理工作室等，获评全省网信工作先进集体</w:t>
      </w:r>
      <w:r>
        <w:rPr>
          <w:rFonts w:eastAsia="仿宋_GB2312"/>
          <w:sz w:val="32"/>
          <w:szCs w:val="32"/>
          <w:lang w:val="zh-CN"/>
        </w:rPr>
        <w:t>，2件案件获评最高检、省检察院优秀案例、全国检察应用案例20强、</w:t>
      </w:r>
      <w:r>
        <w:rPr>
          <w:rFonts w:eastAsia="仿宋_GB2312"/>
          <w:spacing w:val="9"/>
          <w:sz w:val="32"/>
          <w:szCs w:val="32"/>
          <w:shd w:val="clear" w:color="auto" w:fill="FFFFFF"/>
        </w:rPr>
        <w:t>全国政法智能化建设创新案例，得到最高检陈国庆副检察长充分肯定。深入落实普法责任制</w:t>
      </w:r>
      <w:r>
        <w:rPr>
          <w:rFonts w:eastAsia="仿宋_GB2312"/>
          <w:sz w:val="32"/>
          <w:szCs w:val="32"/>
          <w:lang w:val="zh-CN"/>
        </w:rPr>
        <w:t>，开展普法宣传</w:t>
      </w:r>
      <w:r>
        <w:rPr>
          <w:rFonts w:eastAsia="仿宋_GB2312"/>
          <w:sz w:val="32"/>
          <w:szCs w:val="32"/>
        </w:rPr>
        <w:t>500余</w:t>
      </w:r>
      <w:r>
        <w:rPr>
          <w:rFonts w:eastAsia="仿宋_GB2312"/>
          <w:sz w:val="32"/>
          <w:szCs w:val="32"/>
          <w:lang w:val="zh-CN"/>
        </w:rPr>
        <w:t>次，</w:t>
      </w:r>
      <w:r>
        <w:rPr>
          <w:rFonts w:eastAsia="仿宋_GB2312"/>
          <w:sz w:val="32"/>
          <w:szCs w:val="32"/>
        </w:rPr>
        <w:t>《勿当洗钱“工具人”》等4部作品在最高检、省政法系统新媒体作品评比中获奖。</w:t>
      </w:r>
    </w:p>
    <w:p>
      <w:pPr>
        <w:overflowPunct w:val="0"/>
        <w:spacing w:line="560" w:lineRule="exact"/>
        <w:ind w:firstLine="643" w:firstLineChars="200"/>
        <w:contextualSpacing/>
        <w:rPr>
          <w:rFonts w:eastAsia="仿宋_GB2312"/>
          <w:sz w:val="32"/>
          <w:szCs w:val="32"/>
          <w:lang w:val="zh-CN"/>
        </w:rPr>
      </w:pPr>
      <w:r>
        <w:rPr>
          <w:rFonts w:eastAsia="仿宋_GB2312"/>
          <w:b/>
          <w:bCs/>
          <w:sz w:val="32"/>
          <w:szCs w:val="32"/>
        </w:rPr>
        <w:t>——五年来，我们踏石留印、抓铁有痕，队伍建设步履铿锵、成效斐然</w:t>
      </w:r>
      <w:r>
        <w:rPr>
          <w:rFonts w:eastAsia="仿宋_GB2312"/>
          <w:sz w:val="32"/>
          <w:szCs w:val="32"/>
        </w:rPr>
        <w:t>。始终坚持党要管党、从严治党，创新实施“融党建”工程，自觉接受人大政协和社会各界监督，着力打造忠诚、干净、担当的过硬检察队伍。我院检察干警</w:t>
      </w:r>
      <w:r>
        <w:rPr>
          <w:rFonts w:eastAsia="仿宋_GB2312"/>
          <w:sz w:val="32"/>
          <w:szCs w:val="32"/>
          <w:lang w:val="zh-CN"/>
        </w:rPr>
        <w:t>先后荣获</w:t>
      </w:r>
      <w:r>
        <w:rPr>
          <w:rFonts w:eastAsia="仿宋_GB2312"/>
          <w:sz w:val="32"/>
          <w:szCs w:val="32"/>
        </w:rPr>
        <w:t>市劳动模范、市三八红旗手等市以上个人荣誉131项，涌现出了全省优秀办案检察官、全省检察业务标兵等一批政治强、业务精的先进典型。</w:t>
      </w:r>
    </w:p>
    <w:p>
      <w:pPr>
        <w:tabs>
          <w:tab w:val="left" w:pos="2835"/>
        </w:tabs>
        <w:overflowPunct w:val="0"/>
        <w:spacing w:line="560" w:lineRule="exact"/>
        <w:ind w:firstLine="640" w:firstLineChars="200"/>
        <w:rPr>
          <w:rFonts w:eastAsia="仿宋_GB2312"/>
          <w:sz w:val="32"/>
          <w:szCs w:val="32"/>
        </w:rPr>
      </w:pPr>
      <w:r>
        <w:rPr>
          <w:rFonts w:eastAsia="仿宋_GB2312"/>
          <w:sz w:val="32"/>
          <w:szCs w:val="32"/>
        </w:rPr>
        <w:t>五年来，我们</w:t>
      </w:r>
      <w:r>
        <w:rPr>
          <w:rFonts w:eastAsia="仿宋_GB2312"/>
          <w:sz w:val="32"/>
          <w:szCs w:val="32"/>
          <w:lang w:val="zh-CN"/>
        </w:rPr>
        <w:t>秉持高度的政治责任、法治责任、检察责任，</w:t>
      </w:r>
      <w:r>
        <w:rPr>
          <w:rFonts w:eastAsia="仿宋_GB2312"/>
          <w:sz w:val="32"/>
          <w:szCs w:val="32"/>
        </w:rPr>
        <w:t>为大局服务，为人民司法，</w:t>
      </w:r>
      <w:r>
        <w:rPr>
          <w:rFonts w:eastAsia="仿宋_GB2312"/>
          <w:kern w:val="0"/>
          <w:sz w:val="32"/>
          <w:szCs w:val="32"/>
        </w:rPr>
        <w:t>全面履行检察职责，服务保障平安海州、法治海州</w:t>
      </w:r>
      <w:r>
        <w:rPr>
          <w:rFonts w:eastAsia="仿宋_GB2312"/>
          <w:sz w:val="32"/>
          <w:szCs w:val="32"/>
        </w:rPr>
        <w:t>建设。</w:t>
      </w:r>
    </w:p>
    <w:p>
      <w:pPr>
        <w:tabs>
          <w:tab w:val="left" w:pos="2835"/>
        </w:tabs>
        <w:overflowPunct w:val="0"/>
        <w:spacing w:line="560" w:lineRule="exact"/>
        <w:ind w:firstLine="640" w:firstLineChars="200"/>
        <w:rPr>
          <w:rFonts w:eastAsia="仿宋_GB2312"/>
          <w:sz w:val="32"/>
          <w:szCs w:val="32"/>
        </w:rPr>
      </w:pPr>
      <w:r>
        <w:rPr>
          <w:rFonts w:eastAsia="仿宋_GB2312"/>
          <w:sz w:val="32"/>
          <w:szCs w:val="32"/>
        </w:rPr>
        <w:t>2021年是“十四五”开局之年，我们围绕区委“以产兴城、以城促产、产城融合”总体战略，坚持使命在肩、勇往直前，坚持民有所呼、检有所应，各项工作取得新成效。</w:t>
      </w:r>
    </w:p>
    <w:p>
      <w:pPr>
        <w:pStyle w:val="4"/>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黑体" w:cs="Times New Roman"/>
          <w:b w:val="0"/>
          <w:bCs w:val="0"/>
          <w:kern w:val="2"/>
          <w:sz w:val="32"/>
          <w:szCs w:val="32"/>
        </w:rPr>
      </w:pPr>
      <w:r>
        <w:rPr>
          <w:rFonts w:ascii="Times New Roman" w:hAnsi="Times New Roman" w:eastAsia="黑体" w:cs="Times New Roman"/>
          <w:b w:val="0"/>
          <w:bCs w:val="0"/>
          <w:kern w:val="2"/>
          <w:sz w:val="32"/>
          <w:szCs w:val="32"/>
        </w:rPr>
        <w:t>一、坚持举旗定向，以更高的检察自觉助力海州高质量发展</w:t>
      </w:r>
    </w:p>
    <w:p>
      <w:pPr>
        <w:overflowPunct w:val="0"/>
        <w:spacing w:line="560" w:lineRule="exact"/>
        <w:ind w:firstLine="640" w:firstLineChars="200"/>
        <w:contextualSpacing/>
        <w:rPr>
          <w:rFonts w:eastAsia="仿宋_GB2312"/>
          <w:sz w:val="32"/>
          <w:szCs w:val="32"/>
        </w:rPr>
      </w:pPr>
      <w:r>
        <w:rPr>
          <w:rFonts w:eastAsia="仿宋_GB2312"/>
          <w:sz w:val="32"/>
          <w:szCs w:val="32"/>
        </w:rPr>
        <w:t>以习近平新时代中国特色社会主义思想为指引，始终坚持与海州区经济社会发展同频共振、同向发力。</w:t>
      </w:r>
    </w:p>
    <w:p>
      <w:pPr>
        <w:overflowPunct w:val="0"/>
        <w:spacing w:line="560" w:lineRule="exact"/>
        <w:ind w:firstLine="640" w:firstLineChars="200"/>
        <w:rPr>
          <w:rFonts w:eastAsia="仿宋_GB2312"/>
          <w:sz w:val="32"/>
          <w:szCs w:val="32"/>
        </w:rPr>
      </w:pPr>
      <w:r>
        <w:rPr>
          <w:rFonts w:eastAsia="楷体_GB2312"/>
          <w:sz w:val="32"/>
          <w:szCs w:val="32"/>
        </w:rPr>
        <w:t>全力服务优化营商环境。</w:t>
      </w:r>
      <w:r>
        <w:rPr>
          <w:rFonts w:eastAsia="仿宋_GB2312"/>
          <w:sz w:val="32"/>
          <w:szCs w:val="32"/>
        </w:rPr>
        <w:t>竭力维护经济秩序，严惩侵害企业犯罪6人，帮助企业挽回损失400余万元，全面维护企业合法权益，深入企业开展法治宣讲23次，为13家企业健全完善规章制度，助力企业持续健康发展。坚持少捕慎诉慎押，不批捕6人，不起诉29人，对5家涉案企业举行公开听证并作出不捕不诉决定，对20家企业制发法律风险提示函、开展办案影响评估和企业合规</w:t>
      </w:r>
      <w:r>
        <w:rPr>
          <w:rFonts w:hint="eastAsia" w:asciiTheme="minorEastAsia" w:hAnsiTheme="minorEastAsia" w:eastAsiaTheme="minorEastAsia"/>
          <w:position w:val="12"/>
          <w:szCs w:val="21"/>
        </w:rPr>
        <w:t>④</w:t>
      </w:r>
      <w:r>
        <w:rPr>
          <w:rFonts w:eastAsia="仿宋_GB2312"/>
          <w:sz w:val="32"/>
          <w:szCs w:val="32"/>
        </w:rPr>
        <w:t>，最大限度降低办案对企业经营活动的影响。</w:t>
      </w:r>
    </w:p>
    <w:p>
      <w:pPr>
        <w:pStyle w:val="4"/>
        <w:widowControl w:val="0"/>
        <w:shd w:val="clear" w:color="auto" w:fill="FFFFFF"/>
        <w:overflowPunct w:val="0"/>
        <w:spacing w:before="0" w:beforeAutospacing="0" w:after="0" w:afterAutospacing="0" w:line="560" w:lineRule="exact"/>
        <w:ind w:firstLine="643" w:firstLineChars="200"/>
        <w:jc w:val="both"/>
        <w:rPr>
          <w:rFonts w:ascii="Times New Roman" w:hAnsi="Times New Roman" w:eastAsia="仿宋_GB2312" w:cs="Times New Roman"/>
          <w:b w:val="0"/>
          <w:bCs w:val="0"/>
          <w:kern w:val="2"/>
          <w:sz w:val="32"/>
          <w:szCs w:val="32"/>
        </w:rPr>
      </w:pPr>
      <w:r>
        <w:rPr>
          <w:rFonts w:ascii="Times New Roman" w:hAnsi="Times New Roman" w:eastAsia="楷体_GB2312" w:cs="Times New Roman"/>
          <w:bCs w:val="0"/>
          <w:kern w:val="2"/>
          <w:sz w:val="32"/>
          <w:szCs w:val="32"/>
        </w:rPr>
        <w:t>全力保障生态文明建设。</w:t>
      </w:r>
      <w:r>
        <w:rPr>
          <w:rFonts w:ascii="Times New Roman" w:hAnsi="Times New Roman" w:eastAsia="仿宋_GB2312" w:cs="Times New Roman"/>
          <w:b w:val="0"/>
          <w:bCs w:val="0"/>
          <w:kern w:val="2"/>
          <w:sz w:val="32"/>
          <w:szCs w:val="32"/>
        </w:rPr>
        <w:t>把“绿水青山就是金山银山”理念融入司法办案，联合生态环境等部门建立河湖保护“一畅三联”</w:t>
      </w:r>
      <w:r>
        <w:rPr>
          <w:rFonts w:hint="eastAsia" w:cs="Times New Roman" w:asciiTheme="minorEastAsia" w:hAnsiTheme="minorEastAsia" w:eastAsiaTheme="minorEastAsia"/>
          <w:b w:val="0"/>
          <w:bCs w:val="0"/>
          <w:kern w:val="2"/>
          <w:position w:val="12"/>
          <w:sz w:val="21"/>
          <w:szCs w:val="21"/>
        </w:rPr>
        <w:t>⑤</w:t>
      </w:r>
      <w:r>
        <w:rPr>
          <w:rFonts w:ascii="Times New Roman" w:hAnsi="Times New Roman" w:eastAsia="仿宋_GB2312" w:cs="Times New Roman"/>
          <w:b w:val="0"/>
          <w:bCs w:val="0"/>
          <w:kern w:val="2"/>
          <w:sz w:val="32"/>
          <w:szCs w:val="32"/>
        </w:rPr>
        <w:t>工作机制，推动解决湿地保护、污水管网等难点问题10个。严厉打击非法采矿犯罪29人，联合自然资源、农业农村等部门提起刑事附带民事公益诉讼赔偿请求220万元，建立锦屏山公益诉讼补植复绿基地，实现“办理一起案件、还原一片生态植被、恢复一片青山”。</w:t>
      </w:r>
    </w:p>
    <w:p>
      <w:pPr>
        <w:tabs>
          <w:tab w:val="left" w:pos="2835"/>
        </w:tabs>
        <w:overflowPunct w:val="0"/>
        <w:spacing w:line="560" w:lineRule="exact"/>
        <w:ind w:firstLine="643" w:firstLineChars="200"/>
        <w:rPr>
          <w:rFonts w:eastAsia="仿宋_GB2312"/>
          <w:sz w:val="32"/>
          <w:szCs w:val="32"/>
        </w:rPr>
      </w:pPr>
      <w:r>
        <w:rPr>
          <w:rFonts w:eastAsia="楷体"/>
          <w:b/>
          <w:bCs/>
          <w:kern w:val="0"/>
          <w:sz w:val="32"/>
          <w:szCs w:val="32"/>
        </w:rPr>
        <w:t>全力推进社会治理和反腐败斗争。</w:t>
      </w:r>
      <w:r>
        <w:rPr>
          <w:rFonts w:eastAsia="仿宋_GB2312"/>
          <w:kern w:val="0"/>
          <w:sz w:val="32"/>
          <w:szCs w:val="32"/>
        </w:rPr>
        <w:t>结合办案制发社会治理检察建议16份，会同移动、联通等单位，率先在全市开展专项行动，筑牢公民个人信息安全“防护墙”。</w:t>
      </w:r>
      <w:r>
        <w:rPr>
          <w:rFonts w:eastAsia="仿宋_GB2312"/>
          <w:sz w:val="32"/>
          <w:szCs w:val="32"/>
        </w:rPr>
        <w:t>针对烟花爆竹行业管理问题，会同市、区应急管理部门完善规章制度，堵塞漏洞。加强与纪委监委的协作配合，依法办理涉案金额超1亿元的市金融控股集团原副总经理张某某职务犯罪等大案要案21件23人，向被告人释法说理促使其认罪认罚达100%。深入推进反腐倡廉建设，延伸办案效果，向涉案单位制发职务犯罪检察建议6件，助力完善规章制度15项。</w:t>
      </w:r>
    </w:p>
    <w:p>
      <w:pPr>
        <w:overflowPunct w:val="0"/>
        <w:spacing w:line="560" w:lineRule="exact"/>
        <w:ind w:firstLine="640" w:firstLineChars="200"/>
        <w:contextualSpacing/>
        <w:rPr>
          <w:rFonts w:eastAsia="黑体"/>
          <w:sz w:val="32"/>
          <w:szCs w:val="32"/>
        </w:rPr>
      </w:pPr>
      <w:r>
        <w:rPr>
          <w:rFonts w:eastAsia="黑体"/>
          <w:sz w:val="32"/>
          <w:szCs w:val="32"/>
        </w:rPr>
        <w:t>二、坚持司法为民，以更优的检察服务厚植人民至上情怀</w:t>
      </w:r>
    </w:p>
    <w:p>
      <w:pPr>
        <w:tabs>
          <w:tab w:val="left" w:pos="2835"/>
        </w:tabs>
        <w:overflowPunct w:val="0"/>
        <w:spacing w:line="560" w:lineRule="exact"/>
        <w:ind w:firstLine="640" w:firstLineChars="200"/>
        <w:rPr>
          <w:rFonts w:eastAsia="仿宋_GB2312"/>
          <w:sz w:val="32"/>
          <w:szCs w:val="32"/>
        </w:rPr>
      </w:pPr>
      <w:r>
        <w:rPr>
          <w:rFonts w:eastAsia="仿宋_GB2312"/>
          <w:sz w:val="32"/>
          <w:szCs w:val="32"/>
        </w:rPr>
        <w:t>坚持以人民为中心的办案理念，牢记“国之大者”，认真履职尽责，用检察辛苦指数换来人民幸福指数。</w:t>
      </w:r>
    </w:p>
    <w:p>
      <w:pPr>
        <w:overflowPunct w:val="0"/>
        <w:spacing w:line="560" w:lineRule="exact"/>
        <w:ind w:firstLine="640" w:firstLineChars="200"/>
        <w:rPr>
          <w:rFonts w:eastAsia="仿宋_GB2312"/>
          <w:bCs/>
          <w:sz w:val="32"/>
          <w:szCs w:val="32"/>
        </w:rPr>
      </w:pPr>
      <w:r>
        <w:rPr>
          <w:rFonts w:eastAsia="仿宋_GB2312"/>
          <w:bCs/>
          <w:sz w:val="32"/>
          <w:szCs w:val="32"/>
        </w:rPr>
        <w:pict>
          <v:group id="_x0000_s1100" o:spid="_x0000_s1100" o:spt="203" style="position:absolute;left:0pt;margin-left:443.25pt;margin-top:64.05pt;height:81.5pt;width:56.05pt;z-index:251673600;mso-width-relative:page;mso-height-relative:page;" coordorigin="10373,1629" coordsize="1121,1630">
            <o:lock v:ext="edit"/>
            <v:shape id="_x0000_s1076" o:spid="_x0000_s1076" o:spt="75" type="#_x0000_t75" style="position:absolute;left:10456;top:1629;height:1020;width:986;" filled="f" o:preferrelative="t" stroked="f" coordsize="21600,21600" o:gfxdata="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1fZW8AAAA&#10;2gAAAA8AAAAAAAAAAQAgAAAAIgAAAGRycy9kb3ducmV2LnhtbFBLAQIUABQAAAAIAIdO4kAzLwWe&#10;OwAAADkAAAAQAAAAAAAAAAEAIAAAAAsBAABkcnMvc2hhcGV4bWwueG1sUEsFBgAAAAAGAAYAWwEA&#10;ALUDAAAAAA==&#10;">
              <v:path/>
              <v:fill on="f" focussize="0,0"/>
              <v:stroke on="f" joinstyle="miter"/>
              <v:imagedata r:id="rId13" o:title=""/>
              <o:lock v:ext="edit" aspectratio="t"/>
            </v:shape>
            <v:shape id="_x0000_s1098" o:spid="_x0000_s1098" o:spt="202" type="#_x0000_t202" style="position:absolute;left:10373;top:2586;height:673;width:1121;" stroked="f" coordsize="21600,21600" o:gfxdata="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XaKG8AAAA&#10;2wAAAA8AAAAAAAAAAQAgAAAAIgAAAGRycy9kb3ducmV2LnhtbFBLAQIUABQAAAAIAIdO4kAzLwWe&#10;OwAAADkAAAAQAAAAAAAAAAEAIAAAAAsBAABkcnMvc2hhcGV4bWwueG1sUEsFBgAAAAAGAAYAWwEA&#10;ALUDAAAAAA==&#10;">
              <v:path/>
              <v:fill focussize="0,0"/>
              <v:stroke on="f" weight="0.5pt" joinstyle="miter"/>
              <v:imagedata o:title=""/>
              <o:lock v:ext="edit"/>
              <v:textbox>
                <w:txbxContent>
                  <w:p>
                    <w:pPr>
                      <w:spacing w:line="240" w:lineRule="exact"/>
                      <w:jc w:val="left"/>
                      <w:rPr>
                        <w:rFonts w:eastAsia="仿宋_GB2312"/>
                        <w:sz w:val="20"/>
                        <w:szCs w:val="20"/>
                      </w:rPr>
                    </w:pPr>
                    <w:r>
                      <w:rPr>
                        <w:rFonts w:hint="eastAsia" w:eastAsia="仿宋_GB2312"/>
                        <w:sz w:val="20"/>
                        <w:szCs w:val="20"/>
                      </w:rPr>
                      <w:t>公民个人信息案</w:t>
                    </w:r>
                  </w:p>
                </w:txbxContent>
              </v:textbox>
            </v:shape>
          </v:group>
        </w:pict>
      </w:r>
      <w:r>
        <w:rPr>
          <w:rFonts w:eastAsia="楷体"/>
          <w:b/>
          <w:bCs/>
          <w:kern w:val="0"/>
          <w:sz w:val="32"/>
          <w:szCs w:val="32"/>
        </w:rPr>
        <w:t>着力打造公平正义新高地。</w:t>
      </w:r>
      <w:r>
        <w:rPr>
          <w:rFonts w:eastAsia="仿宋_GB2312"/>
          <w:bCs/>
          <w:sz w:val="32"/>
          <w:szCs w:val="32"/>
        </w:rPr>
        <w:t>2021年，我们办理了全市近1/4的案件，27项工作居于全市第一，以求极致的精神领跑全市，守护海州平安。会同公安机关加强研判，严厉打击邪教、破坏国家安全等犯罪24人，维护政治安全。依法严惩危害公共安全、抢劫、侵犯公民个人信息等犯罪415人，对一起贩卖10亿条公民个人信息案提起公诉，筑牢个人信息安全屏障。严厉打击跨境</w:t>
      </w:r>
      <w:r>
        <w:rPr>
          <w:rFonts w:eastAsia="仿宋_GB2312"/>
          <w:bCs/>
          <w:sz w:val="32"/>
          <w:szCs w:val="32"/>
        </w:rPr>
        <w:pict>
          <v:group id="_x0000_s1099" o:spid="_x0000_s1099" o:spt="203" style="position:absolute;left:0pt;margin-left:442.75pt;margin-top:16.25pt;height:84.3pt;width:56.05pt;z-index:251671552;mso-width-relative:page;mso-height-relative:page;" coordorigin="10370,3350" coordsize="1121,1686">
            <o:lock v:ext="edit"/>
            <v:shape id="_x0000_s1059" o:spid="_x0000_s1059" o:spt="202" type="#_x0000_t202" style="position:absolute;left:10370;top:4363;height:673;width:1121;" stroked="f" coordsize="21600,21600" o:gfxdata="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XaKG8AAAA&#10;2wAAAA8AAAAAAAAAAQAgAAAAIgAAAGRycy9kb3ducmV2LnhtbFBLAQIUABQAAAAIAIdO4kAzLwWe&#10;OwAAADkAAAAQAAAAAAAAAAEAIAAAAAsBAABkcnMvc2hhcGV4bWwueG1sUEsFBgAAAAAGAAYAWwEA&#10;ALUDAAAAAA==&#10;">
              <v:path/>
              <v:fill focussize="0,0"/>
              <v:stroke on="f" weight="0.5pt" joinstyle="miter"/>
              <v:imagedata o:title=""/>
              <o:lock v:ext="edit"/>
              <v:textbox>
                <w:txbxContent>
                  <w:p>
                    <w:pPr>
                      <w:spacing w:line="240" w:lineRule="exact"/>
                      <w:jc w:val="left"/>
                      <w:rPr>
                        <w:rFonts w:eastAsia="仿宋_GB2312"/>
                        <w:sz w:val="20"/>
                        <w:szCs w:val="20"/>
                      </w:rPr>
                    </w:pPr>
                    <w:r>
                      <w:rPr>
                        <w:rFonts w:eastAsia="仿宋_GB2312"/>
                        <w:sz w:val="20"/>
                        <w:szCs w:val="20"/>
                      </w:rPr>
                      <w:t>违法架设</w:t>
                    </w:r>
                    <w:r>
                      <w:rPr>
                        <w:rFonts w:hint="eastAsia" w:eastAsia="仿宋_GB2312"/>
                        <w:sz w:val="20"/>
                        <w:szCs w:val="20"/>
                      </w:rPr>
                      <w:t>“猫池”</w:t>
                    </w:r>
                  </w:p>
                </w:txbxContent>
              </v:textbox>
            </v:shape>
            <v:shape id="_x0000_s1058" o:spid="_x0000_s1058" o:spt="75" type="#_x0000_t75" style="position:absolute;left:10442;top:3350;height:1032;width:1031;" filled="f" o:preferrelative="t" stroked="f" coordsize="21600,21600" o:gfxdata="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kHuXvQAA&#10;ANsAAAAPAAAAAAAAAAEAIAAAACIAAABkcnMvZG93bnJldi54bWxQSwECFAAUAAAACACHTuJAMy8F&#10;njsAAAA5AAAAEAAAAAAAAAABACAAAAAMAQAAZHJzL3NoYXBleG1sLnhtbFBLBQYAAAAABgAGAFsB&#10;AAC2AwAAAAA=&#10;">
              <v:path/>
              <v:fill on="f" focussize="0,0"/>
              <v:stroke on="f" joinstyle="miter"/>
              <v:imagedata r:id="rId14" o:title=""/>
              <o:lock v:ext="edit" aspectratio="t"/>
            </v:shape>
          </v:group>
        </w:pict>
      </w:r>
      <w:r>
        <w:rPr>
          <w:rFonts w:eastAsia="仿宋_GB2312"/>
          <w:bCs/>
          <w:sz w:val="32"/>
          <w:szCs w:val="32"/>
        </w:rPr>
        <w:t>赌博和电信网络诈骗犯罪264人，对一起涉案金额近4000万元的新型电信诈骗案提起公诉，守护好群众“钱袋子”，得到</w:t>
      </w:r>
      <w:r>
        <w:rPr>
          <w:rFonts w:hint="eastAsia" w:eastAsia="仿宋_GB2312"/>
          <w:bCs/>
          <w:sz w:val="32"/>
          <w:szCs w:val="32"/>
        </w:rPr>
        <w:t>最高检</w:t>
      </w:r>
      <w:r>
        <w:rPr>
          <w:rFonts w:eastAsia="仿宋_GB2312"/>
          <w:bCs/>
          <w:sz w:val="32"/>
          <w:szCs w:val="32"/>
        </w:rPr>
        <w:t>张军检察长批示肯定。</w:t>
      </w:r>
    </w:p>
    <w:p>
      <w:pPr>
        <w:tabs>
          <w:tab w:val="left" w:pos="2835"/>
        </w:tabs>
        <w:overflowPunct w:val="0"/>
        <w:spacing w:line="560" w:lineRule="exact"/>
        <w:ind w:firstLine="643" w:firstLineChars="200"/>
        <w:rPr>
          <w:rFonts w:eastAsia="仿宋_GB2312"/>
          <w:sz w:val="32"/>
          <w:szCs w:val="32"/>
        </w:rPr>
      </w:pPr>
      <w:r>
        <w:rPr>
          <w:rFonts w:eastAsia="楷体"/>
          <w:b/>
          <w:bCs/>
          <w:kern w:val="0"/>
          <w:sz w:val="32"/>
          <w:szCs w:val="32"/>
        </w:rPr>
        <w:pict>
          <v:group id="_x0000_s1054" o:spid="_x0000_s1054" o:spt="203" style="position:absolute;left:0pt;margin-left:445.75pt;margin-top:59.55pt;height:85.3pt;width:53.7pt;z-index:251661312;mso-width-relative:page;mso-height-relative:page;" coordorigin="16026,15692" coordsize="1074,1706" o:gfxdata="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">
            <o:lock v:ext="edit"/>
            <v:shape id="_x0000_s1056" o:spid="_x0000_s1056" o:spt="202" type="#_x0000_t202" style="position:absolute;left:16030;top:16717;height:681;width:1070;" stroked="f" coordsize="21600,21600" o:gfxdata="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gyzm5AAAA2wAA&#10;AA8AAAAAAAAAAQAgAAAAIgAAAGRycy9kb3ducmV2LnhtbFBLAQIUABQAAAAIAIdO4kAzLwWeOwAA&#10;ADkAAAAQAAAAAAAAAAEAIAAAAAgBAABkcnMvc2hhcGV4bWwueG1sUEsFBgAAAAAGAAYAWwEAALID&#10;AAAAAA==&#10;">
              <v:path/>
              <v:fill focussize="0,0"/>
              <v:stroke on="f" weight="0.5pt" joinstyle="miter"/>
              <v:imagedata o:title=""/>
              <o:lock v:ext="edit"/>
              <v:textbox>
                <w:txbxContent>
                  <w:p>
                    <w:pPr>
                      <w:spacing w:line="240" w:lineRule="exact"/>
                      <w:jc w:val="left"/>
                      <w:rPr>
                        <w:rFonts w:eastAsia="仿宋_GB2312"/>
                        <w:sz w:val="20"/>
                        <w:szCs w:val="20"/>
                      </w:rPr>
                    </w:pPr>
                    <w:r>
                      <w:rPr>
                        <w:rFonts w:hint="eastAsia" w:eastAsia="仿宋_GB2312"/>
                        <w:sz w:val="20"/>
                        <w:szCs w:val="20"/>
                      </w:rPr>
                      <w:t>“净未”</w:t>
                    </w:r>
                    <w:r>
                      <w:rPr>
                        <w:rFonts w:eastAsia="仿宋_GB2312"/>
                        <w:sz w:val="20"/>
                        <w:szCs w:val="20"/>
                      </w:rPr>
                      <w:t>行动</w:t>
                    </w:r>
                  </w:p>
                </w:txbxContent>
              </v:textbox>
            </v:shape>
            <v:shape id="_x0000_s1055" o:spid="_x0000_s1055" o:spt="75" type="#_x0000_t75" style="position:absolute;left:16026;top:15692;height:1058;width:1058;" filled="f" o:preferrelative="t" stroked="f" coordsize="21600,21600" o:gfxdata="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MmBZugAAANsA&#10;AAAPAAAAAAAAAAEAIAAAACIAAABkcnMvZG93bnJldi54bWxQSwECFAAUAAAACACHTuJAMy8FnjsA&#10;AAA5AAAAEAAAAAAAAAABACAAAAAJAQAAZHJzL3NoYXBleG1sLnhtbFBLBQYAAAAABgAGAFsBAACz&#10;AwAAAAA=&#10;">
              <v:path/>
              <v:fill on="f" focussize="0,0"/>
              <v:stroke on="f" joinstyle="miter"/>
              <v:imagedata r:id="rId15" o:title=""/>
              <o:lock v:ext="edit" aspectratio="t"/>
            </v:shape>
          </v:group>
        </w:pict>
      </w:r>
      <w:r>
        <w:rPr>
          <w:rFonts w:eastAsia="楷体"/>
          <w:b/>
          <w:bCs/>
          <w:kern w:val="0"/>
          <w:sz w:val="32"/>
          <w:szCs w:val="32"/>
        </w:rPr>
        <w:t>着力加强未成年人合法权益保护。</w:t>
      </w:r>
      <w:r>
        <w:rPr>
          <w:rFonts w:eastAsia="仿宋_GB2312"/>
          <w:sz w:val="32"/>
          <w:szCs w:val="32"/>
        </w:rPr>
        <w:t>“没完没了”抓好 “一号检察建议”落实</w:t>
      </w:r>
      <w:r>
        <w:rPr>
          <w:rFonts w:hint="eastAsia" w:asciiTheme="minorEastAsia" w:hAnsiTheme="minorEastAsia" w:eastAsiaTheme="minorEastAsia"/>
          <w:position w:val="12"/>
          <w:szCs w:val="21"/>
        </w:rPr>
        <w:t>⑥</w:t>
      </w:r>
      <w:r>
        <w:rPr>
          <w:rFonts w:eastAsia="仿宋_GB2312"/>
          <w:sz w:val="32"/>
          <w:szCs w:val="32"/>
        </w:rPr>
        <w:t>，严厉惩治侵害未成年人犯罪26件30人。组建“蓝海湾”法治副校长宣讲团，进校园开展法治教育38场，受教育师生达9万余人次。连续四年推动开展“净未”行动</w:t>
      </w:r>
      <w:r>
        <w:rPr>
          <w:rFonts w:hint="eastAsia" w:asciiTheme="minorEastAsia" w:hAnsiTheme="minorEastAsia" w:eastAsiaTheme="minorEastAsia"/>
          <w:position w:val="12"/>
          <w:szCs w:val="21"/>
        </w:rPr>
        <w:t>⑦</w:t>
      </w:r>
      <w:r>
        <w:rPr>
          <w:rFonts w:eastAsia="仿宋_GB2312"/>
          <w:sz w:val="32"/>
          <w:szCs w:val="32"/>
        </w:rPr>
        <w:t>，联合公安、文体旅等部门对30余家公共娱乐场所依法处罚，构建未成年人保护“平安生态圈”。对一名父亲犯罪坐牢、母亲改嫁不管的“事实孤儿”，通过支持起诉变更监护权</w:t>
      </w:r>
      <w:r>
        <w:rPr>
          <w:rFonts w:hint="eastAsia" w:eastAsia="仿宋_GB2312"/>
          <w:sz w:val="32"/>
          <w:szCs w:val="32"/>
        </w:rPr>
        <w:t>，</w:t>
      </w:r>
      <w:r>
        <w:rPr>
          <w:rFonts w:eastAsia="仿宋_GB2312"/>
          <w:sz w:val="32"/>
          <w:szCs w:val="32"/>
        </w:rPr>
        <w:t>填补了父母监护缺失的事实空白。联合妇联、民政等部门解决困难儿童补助问题，获评全省未成年人关爱保护案例一等奖。</w:t>
      </w:r>
    </w:p>
    <w:p>
      <w:pPr>
        <w:pStyle w:val="4"/>
        <w:widowControl w:val="0"/>
        <w:shd w:val="clear" w:color="auto" w:fill="FFFFFF"/>
        <w:overflowPunct w:val="0"/>
        <w:spacing w:before="0" w:beforeAutospacing="0" w:after="0" w:afterAutospacing="0" w:line="560" w:lineRule="exact"/>
        <w:ind w:firstLine="643" w:firstLineChars="200"/>
        <w:jc w:val="both"/>
        <w:rPr>
          <w:rFonts w:ascii="Times New Roman" w:hAnsi="Times New Roman" w:eastAsia="仿宋_GB2312" w:cs="Times New Roman"/>
          <w:b w:val="0"/>
          <w:bCs w:val="0"/>
          <w:kern w:val="2"/>
          <w:sz w:val="32"/>
          <w:szCs w:val="32"/>
        </w:rPr>
      </w:pPr>
      <w:r>
        <w:rPr>
          <w:rFonts w:ascii="Times New Roman" w:hAnsi="Times New Roman" w:eastAsia="楷体" w:cs="Times New Roman"/>
          <w:kern w:val="0"/>
          <w:sz w:val="32"/>
          <w:szCs w:val="32"/>
        </w:rPr>
        <w:pict>
          <v:group id="_x0000_s1051" o:spid="_x0000_s1051" o:spt="203" style="position:absolute;left:0pt;margin-left:442.25pt;margin-top:28.15pt;height:84.95pt;width:56.7pt;z-index:251666432;mso-width-relative:page;mso-height-relative:page;" coordorigin="16067,15692" coordsize="1134,1699" o:gfxdata="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">
            <o:lock v:ext="edit"/>
            <v:shape id="_x0000_s1053" o:spid="_x0000_s1053" o:spt="202" type="#_x0000_t202" style="position:absolute;left:16067;top:16609;height:782;width:1134;" stroked="f" coordsize="21600,21600" o:gfxdata="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1+H+8AAAA&#10;2wAAAA8AAAAAAAAAAQAgAAAAIgAAAGRycy9kb3ducmV2LnhtbFBLAQIUABQAAAAIAIdO4kAzLwWe&#10;OwAAADkAAAAQAAAAAAAAAAEAIAAAAAsBAABkcnMvc2hhcGV4bWwueG1sUEsFBgAAAAAGAAYAWwEA&#10;ALUDAAAAAA==&#10;">
              <v:path/>
              <v:fill focussize="0,0"/>
              <v:stroke on="f" weight="0.5pt" joinstyle="miter"/>
              <v:imagedata o:title=""/>
              <o:lock v:ext="edit"/>
              <v:textbox>
                <w:txbxContent>
                  <w:p>
                    <w:pPr>
                      <w:spacing w:line="240" w:lineRule="exact"/>
                      <w:jc w:val="left"/>
                      <w:rPr>
                        <w:rFonts w:eastAsia="仿宋_GB2312"/>
                        <w:sz w:val="20"/>
                        <w:szCs w:val="20"/>
                      </w:rPr>
                    </w:pPr>
                    <w:r>
                      <w:rPr>
                        <w:rFonts w:eastAsia="仿宋_GB2312"/>
                        <w:sz w:val="20"/>
                        <w:szCs w:val="20"/>
                      </w:rPr>
                      <w:t>多元司法救助</w:t>
                    </w:r>
                  </w:p>
                </w:txbxContent>
              </v:textbox>
            </v:shape>
            <v:shape id="_x0000_s1052" o:spid="_x0000_s1052" o:spt="75" type="#_x0000_t75" style="position:absolute;left:16174;top:15692;height:950;width:949;" filled="f" o:preferrelative="t" stroked="f" coordsize="21600,21600" o:gfxdata="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5cU4W5AAAA2wAA&#10;AA8AAAAAAAAAAQAgAAAAIgAAAGRycy9kb3ducmV2LnhtbFBLAQIUABQAAAAIAIdO4kAzLwWeOwAA&#10;ADkAAAAQAAAAAAAAAAEAIAAAAAgBAABkcnMvc2hhcGV4bWwueG1sUEsFBgAAAAAGAAYAWwEAALID&#10;AAAAAA==&#10;">
              <v:path/>
              <v:fill on="f" focussize="0,0"/>
              <v:stroke on="f" joinstyle="miter"/>
              <v:imagedata r:id="rId16" o:title=""/>
              <o:lock v:ext="edit" aspectratio="t"/>
            </v:shape>
          </v:group>
        </w:pict>
      </w:r>
      <w:r>
        <w:rPr>
          <w:rFonts w:ascii="Times New Roman" w:hAnsi="Times New Roman" w:eastAsia="楷体" w:cs="Times New Roman"/>
          <w:kern w:val="0"/>
          <w:sz w:val="32"/>
          <w:szCs w:val="32"/>
        </w:rPr>
        <w:pict>
          <v:group id="_x0000_s1048" o:spid="_x0000_s1048" o:spt="203" style="position:absolute;left:0pt;margin-left:444.45pt;margin-top:156.95pt;height:81.85pt;width:56.7pt;z-index:251667456;mso-width-relative:page;mso-height-relative:page;" coordorigin="16067,15692" coordsize="1134,1637" o:gfxdata="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">
            <o:lock v:ext="edit"/>
            <v:shape id="_x0000_s1050" o:spid="_x0000_s1050" o:spt="202" type="#_x0000_t202" style="position:absolute;left:16067;top:16597;height:732;width:1134;"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path/>
              <v:fill focussize="0,0"/>
              <v:stroke on="f" weight="0.5pt" joinstyle="miter"/>
              <v:imagedata o:title=""/>
              <o:lock v:ext="edit"/>
              <v:textbox>
                <w:txbxContent>
                  <w:p>
                    <w:pPr>
                      <w:spacing w:line="240" w:lineRule="exact"/>
                      <w:jc w:val="left"/>
                      <w:rPr>
                        <w:rFonts w:eastAsia="仿宋_GB2312"/>
                        <w:sz w:val="20"/>
                        <w:szCs w:val="20"/>
                      </w:rPr>
                    </w:pPr>
                    <w:r>
                      <w:rPr>
                        <w:rFonts w:eastAsia="仿宋_GB2312"/>
                        <w:sz w:val="20"/>
                        <w:szCs w:val="20"/>
                      </w:rPr>
                      <w:t>化解八年行政争议</w:t>
                    </w:r>
                  </w:p>
                </w:txbxContent>
              </v:textbox>
            </v:shape>
            <v:shape id="_x0000_s1049" o:spid="_x0000_s1049" o:spt="75" type="#_x0000_t75" style="position:absolute;left:16165;top:15692;height:957;width:957;" filled="f" o:preferrelative="t" stroked="f" coordsize="21600,21600" o:gfxdata="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MGtZvQAA&#10;ANsAAAAPAAAAAAAAAAEAIAAAACIAAABkcnMvZG93bnJldi54bWxQSwECFAAUAAAACACHTuJAMy8F&#10;njsAAAA5AAAAEAAAAAAAAAABACAAAAAMAQAAZHJzL3NoYXBleG1sLnhtbFBLBQYAAAAABgAGAFsB&#10;AAC2AwAAAAA=&#10;">
              <v:path/>
              <v:fill on="f" focussize="0,0"/>
              <v:stroke on="f" joinstyle="miter"/>
              <v:imagedata r:id="rId17" o:title=""/>
              <o:lock v:ext="edit" aspectratio="t"/>
            </v:shape>
          </v:group>
        </w:pict>
      </w:r>
      <w:r>
        <w:rPr>
          <w:rFonts w:ascii="Times New Roman" w:hAnsi="Times New Roman" w:eastAsia="楷体" w:cs="Times New Roman"/>
          <w:kern w:val="0"/>
          <w:sz w:val="32"/>
          <w:szCs w:val="32"/>
        </w:rPr>
        <w:t>着力化解社会矛盾纠纷。</w:t>
      </w:r>
      <w:r>
        <w:rPr>
          <w:rFonts w:ascii="Times New Roman" w:hAnsi="Times New Roman" w:eastAsia="仿宋_GB2312" w:cs="Times New Roman"/>
          <w:b w:val="0"/>
          <w:bCs w:val="0"/>
          <w:kern w:val="2"/>
          <w:sz w:val="32"/>
          <w:szCs w:val="32"/>
        </w:rPr>
        <w:t>建立检察长首访包案、青年干警接访等机制，化解重复信访案件21件，协助区委妥善处理刘某某寻衅滋事等重点信访案6件。建立多元化救助机制，在一起父亲残疾、孩子被猥亵案中，</w:t>
      </w:r>
      <w:r>
        <w:rPr>
          <w:rFonts w:hint="eastAsia" w:ascii="Times New Roman" w:hAnsi="Times New Roman" w:eastAsia="仿宋_GB2312" w:cs="Times New Roman"/>
          <w:b w:val="0"/>
          <w:bCs w:val="0"/>
          <w:kern w:val="2"/>
          <w:sz w:val="32"/>
          <w:szCs w:val="32"/>
        </w:rPr>
        <w:t>我们为被害人申请</w:t>
      </w:r>
      <w:r>
        <w:rPr>
          <w:rFonts w:ascii="Times New Roman" w:hAnsi="Times New Roman" w:eastAsia="仿宋_GB2312" w:cs="Times New Roman"/>
          <w:b w:val="0"/>
          <w:bCs w:val="0"/>
          <w:kern w:val="2"/>
          <w:sz w:val="32"/>
          <w:szCs w:val="32"/>
        </w:rPr>
        <w:t>2</w:t>
      </w:r>
      <w:r>
        <w:rPr>
          <w:rFonts w:hint="eastAsia" w:ascii="Times New Roman" w:hAnsi="Times New Roman" w:eastAsia="仿宋_GB2312" w:cs="Times New Roman"/>
          <w:b w:val="0"/>
          <w:bCs w:val="0"/>
          <w:kern w:val="2"/>
          <w:sz w:val="32"/>
          <w:szCs w:val="32"/>
        </w:rPr>
        <w:t>万元司法救助金</w:t>
      </w:r>
      <w:r>
        <w:rPr>
          <w:rFonts w:ascii="Times New Roman" w:hAnsi="Times New Roman" w:eastAsia="仿宋_GB2312" w:cs="Times New Roman"/>
          <w:b w:val="0"/>
          <w:bCs w:val="0"/>
          <w:kern w:val="2"/>
          <w:sz w:val="32"/>
          <w:szCs w:val="32"/>
        </w:rPr>
        <w:t>，同时联合民政、残联等部门为其协调解决低保贫困户问题，让一家人重拾生活信心。运用司法救助助力乡村振兴，发放司法救助金</w:t>
      </w:r>
      <w:r>
        <w:rPr>
          <w:rFonts w:hint="eastAsia" w:ascii="Times New Roman" w:hAnsi="Times New Roman" w:eastAsia="仿宋_GB2312" w:cs="Times New Roman"/>
          <w:b w:val="0"/>
          <w:bCs w:val="0"/>
          <w:kern w:val="2"/>
          <w:sz w:val="32"/>
          <w:szCs w:val="32"/>
        </w:rPr>
        <w:t>37.4</w:t>
      </w:r>
      <w:r>
        <w:rPr>
          <w:rFonts w:ascii="Times New Roman" w:hAnsi="Times New Roman" w:eastAsia="仿宋_GB2312" w:cs="Times New Roman"/>
          <w:b w:val="0"/>
          <w:bCs w:val="0"/>
          <w:kern w:val="2"/>
          <w:sz w:val="32"/>
          <w:szCs w:val="32"/>
        </w:rPr>
        <w:t>万元，让29个因案致贫家庭感受到司法温度。建设矛盾纠纷化解工作大数据库，辅助省市区三级院联动化解一起长达8年的拆迁安置补偿纠纷，经验做法被省委</w:t>
      </w:r>
      <w:r>
        <w:rPr>
          <w:rFonts w:hint="eastAsia" w:ascii="Times New Roman" w:hAnsi="Times New Roman" w:eastAsia="仿宋_GB2312" w:cs="Times New Roman"/>
          <w:b w:val="0"/>
          <w:bCs w:val="0"/>
          <w:kern w:val="2"/>
          <w:sz w:val="32"/>
          <w:szCs w:val="32"/>
        </w:rPr>
        <w:t>推广</w:t>
      </w:r>
      <w:r>
        <w:rPr>
          <w:rFonts w:ascii="Times New Roman" w:hAnsi="Times New Roman" w:eastAsia="仿宋_GB2312" w:cs="Times New Roman"/>
          <w:b w:val="0"/>
          <w:bCs w:val="0"/>
          <w:kern w:val="2"/>
          <w:sz w:val="32"/>
          <w:szCs w:val="32"/>
        </w:rPr>
        <w:t>。</w:t>
      </w:r>
    </w:p>
    <w:p>
      <w:pPr>
        <w:tabs>
          <w:tab w:val="left" w:pos="4820"/>
        </w:tabs>
        <w:overflowPunct w:val="0"/>
        <w:spacing w:line="560" w:lineRule="exact"/>
        <w:ind w:firstLine="640" w:firstLineChars="200"/>
        <w:contextualSpacing/>
        <w:rPr>
          <w:rFonts w:eastAsia="黑体"/>
          <w:sz w:val="32"/>
          <w:szCs w:val="32"/>
        </w:rPr>
      </w:pPr>
      <w:r>
        <w:rPr>
          <w:rFonts w:eastAsia="黑体"/>
          <w:sz w:val="32"/>
          <w:szCs w:val="32"/>
        </w:rPr>
        <w:t>三、坚持守正创新，以更强的检察定力纵深推进改革落地</w:t>
      </w:r>
    </w:p>
    <w:p>
      <w:pPr>
        <w:overflowPunct w:val="0"/>
        <w:spacing w:line="560" w:lineRule="exact"/>
        <w:ind w:firstLine="640" w:firstLineChars="200"/>
        <w:rPr>
          <w:rFonts w:eastAsia="仿宋_GB2312"/>
          <w:sz w:val="32"/>
          <w:szCs w:val="32"/>
        </w:rPr>
      </w:pPr>
      <w:r>
        <w:rPr>
          <w:rFonts w:eastAsia="仿宋_GB2312"/>
          <w:sz w:val="32"/>
          <w:szCs w:val="32"/>
        </w:rPr>
        <w:t>唯改革创新者胜！我们聚焦理念创新引领检察工作，用改革为海州建设提供法治保障。</w:t>
      </w:r>
    </w:p>
    <w:p>
      <w:pPr>
        <w:overflowPunct w:val="0"/>
        <w:spacing w:line="560" w:lineRule="exact"/>
        <w:ind w:firstLine="640" w:firstLineChars="200"/>
        <w:rPr>
          <w:rFonts w:eastAsia="仿宋_GB2312"/>
          <w:sz w:val="32"/>
          <w:szCs w:val="32"/>
        </w:rPr>
      </w:pPr>
      <w:r>
        <w:rPr>
          <w:sz w:val="32"/>
        </w:rPr>
        <w:pict>
          <v:group id="_x0000_s1039" o:spid="_x0000_s1039" o:spt="203" style="position:absolute;left:0pt;margin-left:443.5pt;margin-top:201pt;height:97.25pt;width:58pt;z-index:-251656192;mso-width-relative:page;mso-height-relative:page;" coordorigin="16041,15692" coordsize="1160,1945" o:gfxdata="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">
            <o:lock v:ext="edit"/>
            <v:shape id="_x0000_s1041" o:spid="_x0000_s1041" o:spt="202" type="#_x0000_t202" style="position:absolute;left:16041;top:16717;height:920;width:1160;" stroked="f" coordsize="21600,21600" o:gfxdata="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rnZgi2AAAA2wAAAA8A&#10;AAAAAAAAAQAgAAAAIgAAAGRycy9kb3ducmV2LnhtbFBLAQIUABQAAAAIAIdO4kAzLwWeOwAAADkA&#10;AAAQAAAAAAAAAAEAIAAAAAUBAABkcnMvc2hhcGV4bWwueG1sUEsFBgAAAAAGAAYAWwEAAK8DAAAA&#10;AA==&#10;">
              <v:path/>
              <v:fill focussize="0,0"/>
              <v:stroke on="f" weight="0.5pt" joinstyle="miter"/>
              <v:imagedata o:title=""/>
              <o:lock v:ext="edit"/>
              <v:textbox>
                <w:txbxContent>
                  <w:p>
                    <w:pPr>
                      <w:spacing w:line="240" w:lineRule="exact"/>
                      <w:jc w:val="left"/>
                      <w:rPr>
                        <w:rFonts w:eastAsia="仿宋_GB2312"/>
                        <w:sz w:val="20"/>
                        <w:szCs w:val="20"/>
                      </w:rPr>
                    </w:pPr>
                    <w:r>
                      <w:rPr>
                        <w:rFonts w:hint="eastAsia" w:eastAsia="仿宋_GB2312"/>
                        <w:sz w:val="20"/>
                        <w:szCs w:val="20"/>
                      </w:rPr>
                      <w:t>红色资源公益诉讼保护基地</w:t>
                    </w:r>
                  </w:p>
                </w:txbxContent>
              </v:textbox>
            </v:shape>
            <v:shape id="_x0000_s1040" o:spid="_x0000_s1040" o:spt="75" type="#_x0000_t75" style="position:absolute;left:16090;top:15692;height:1020;width:1020;" filled="f" o:preferrelative="t" stroked="f" coordsize="21600,21600" o:gfxdata="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Uc&#10;wAAAANsAAAAPAAAAAAAAAAEAIAAAACIAAABkcnMvZG93bnJldi54bWxQSwECFAAUAAAACACHTuJA&#10;My8FnjsAAAA5AAAAEAAAAAAAAAABACAAAAAPAQAAZHJzL3NoYXBleG1sLnhtbFBLBQYAAAAABgAG&#10;AFsBAAC5AwAAAAA=&#10;">
              <v:path/>
              <v:fill on="f" focussize="0,0"/>
              <v:stroke on="f" joinstyle="miter"/>
              <v:imagedata r:id="rId18" o:title=""/>
              <o:lock v:ext="edit" aspectratio="t"/>
            </v:shape>
          </v:group>
        </w:pict>
      </w:r>
      <w:r>
        <w:rPr>
          <w:rFonts w:eastAsia="楷体_GB2312"/>
          <w:b/>
          <w:sz w:val="32"/>
          <w:szCs w:val="32"/>
        </w:rPr>
        <w:pict>
          <v:group id="_x0000_s1045" o:spid="_x0000_s1045" o:spt="203" style="position:absolute;left:0pt;margin-left:443.45pt;margin-top:103.2pt;height:94.25pt;width:57.3pt;z-index:-251654144;mso-width-relative:page;mso-height-relative:page;" coordorigin="16055,15692" coordsize="1146,1885" o:gfxdata="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">
            <o:lock v:ext="edit"/>
            <v:shape id="_x0000_s1047" o:spid="_x0000_s1047" o:spt="202" type="#_x0000_t202" style="position:absolute;left:16055;top:16681;height:896;width:1146;" stroked="f" coordsize="21600,21600" o:gfxdata="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9fS7sAAADb&#10;AAAADwAAAAAAAAABACAAAAAiAAAAZHJzL2Rvd25yZXYueG1sUEsBAhQAFAAAAAgAh07iQDMvBZ47&#10;AAAAOQAAABAAAAAAAAAAAQAgAAAACgEAAGRycy9zaGFwZXhtbC54bWxQSwUGAAAAAAYABgBbAQAA&#10;tAMAAAAA&#10;">
              <v:path/>
              <v:fill focussize="0,0"/>
              <v:stroke on="f" weight="0.5pt" joinstyle="miter"/>
              <v:imagedata o:title=""/>
              <o:lock v:ext="edit"/>
              <v:textbox>
                <w:txbxContent>
                  <w:p>
                    <w:pPr>
                      <w:spacing w:line="240" w:lineRule="exact"/>
                      <w:jc w:val="left"/>
                      <w:rPr>
                        <w:rFonts w:eastAsia="仿宋_GB2312"/>
                        <w:sz w:val="20"/>
                        <w:szCs w:val="20"/>
                      </w:rPr>
                    </w:pPr>
                    <w:r>
                      <w:rPr>
                        <w:rFonts w:eastAsia="仿宋_GB2312"/>
                        <w:sz w:val="20"/>
                        <w:szCs w:val="20"/>
                      </w:rPr>
                      <w:t>检察建议促文物搬新家</w:t>
                    </w:r>
                  </w:p>
                </w:txbxContent>
              </v:textbox>
            </v:shape>
            <v:shape id="_x0000_s1046" o:spid="_x0000_s1046" o:spt="75" type="#_x0000_t75" style="position:absolute;left:16127;top:15692;height:1020;width:1020;" filled="f" o:preferrelative="t" stroked="f" coordsize="21600,21600" o:gfxdata="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V9LnbgAAADbAAAA&#10;DwAAAAAAAAABACAAAAAiAAAAZHJzL2Rvd25yZXYueG1sUEsBAhQAFAAAAAgAh07iQDMvBZ47AAAA&#10;OQAAABAAAAAAAAAAAQAgAAAABwEAAGRycy9zaGFwZXhtbC54bWxQSwUGAAAAAAYABgBbAQAAsQMA&#10;AAAA&#10;">
              <v:path/>
              <v:fill on="f" focussize="0,0"/>
              <v:stroke on="f" joinstyle="miter"/>
              <v:imagedata r:id="rId19" o:title=""/>
              <o:lock v:ext="edit" aspectratio="t"/>
            </v:shape>
          </v:group>
        </w:pict>
      </w:r>
      <w:r>
        <w:rPr>
          <w:rFonts w:eastAsia="楷体_GB2312"/>
          <w:b/>
          <w:sz w:val="32"/>
          <w:szCs w:val="32"/>
        </w:rPr>
        <w:pict>
          <v:group id="_x0000_s1042" o:spid="_x0000_s1042" o:spt="203" style="position:absolute;left:0pt;margin-left:442.3pt;margin-top:2.05pt;height:96.7pt;width:55.75pt;z-index:-251653120;mso-width-relative:page;mso-height-relative:page;" coordorigin="16090,15692" coordsize="1115,1934" o:gfxdata="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">
            <o:lock v:ext="edit"/>
            <v:shape id="_x0000_s1044" o:spid="_x0000_s1044" o:spt="202" type="#_x0000_t202" style="position:absolute;left:16090;top:16669;height:957;width:1111;" stroked="f" coordsize="21600,21600" o:gfxdata="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ziDqLgAAADbAAAA&#10;DwAAAAAAAAABACAAAAAiAAAAZHJzL2Rvd25yZXYueG1sUEsBAhQAFAAAAAgAh07iQDMvBZ47AAAA&#10;OQAAABAAAAAAAAAAAQAgAAAABwEAAGRycy9zaGFwZXhtbC54bWxQSwUGAAAAAAYABgBbAQAAsQMA&#10;AAAA&#10;">
              <v:path/>
              <v:fill focussize="0,0"/>
              <v:stroke on="f" weight="0.5pt" joinstyle="miter"/>
              <v:imagedata o:title=""/>
              <o:lock v:ext="edit"/>
              <v:textbox>
                <w:txbxContent>
                  <w:p>
                    <w:pPr>
                      <w:spacing w:line="240" w:lineRule="exact"/>
                      <w:jc w:val="left"/>
                      <w:rPr>
                        <w:rFonts w:eastAsia="仿宋_GB2312"/>
                        <w:sz w:val="20"/>
                        <w:szCs w:val="20"/>
                      </w:rPr>
                    </w:pPr>
                    <w:r>
                      <w:rPr>
                        <w:rFonts w:eastAsia="仿宋_GB2312"/>
                        <w:sz w:val="20"/>
                        <w:szCs w:val="20"/>
                      </w:rPr>
                      <w:t>古城公益保护启动仪式</w:t>
                    </w:r>
                  </w:p>
                </w:txbxContent>
              </v:textbox>
            </v:shape>
            <v:shape id="_x0000_s1043" o:spid="_x0000_s1043" o:spt="75" type="#_x0000_t75" style="position:absolute;left:16185;top:15692;height:1020;width:1020;" filled="f" o:preferrelative="t" stroked="f" coordsize="21600,21600" o:gfxdata="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oCau8AAAA&#10;2wAAAA8AAAAAAAAAAQAgAAAAIgAAAGRycy9kb3ducmV2LnhtbFBLAQIUABQAAAAIAIdO4kAzLwWe&#10;OwAAADkAAAAQAAAAAAAAAAEAIAAAAAsBAABkcnMvc2hhcGV4bWwueG1sUEsFBgAAAAAGAAYAWwEA&#10;ALUDAAAAAA==&#10;">
              <v:path/>
              <v:fill on="f" focussize="0,0"/>
              <v:stroke on="f" joinstyle="miter"/>
              <v:imagedata r:id="rId20" o:title=""/>
              <o:lock v:ext="edit" aspectratio="t"/>
            </v:shape>
          </v:group>
        </w:pict>
      </w:r>
      <w:r>
        <w:rPr>
          <w:rFonts w:eastAsia="楷体_GB2312"/>
          <w:b/>
          <w:sz w:val="32"/>
          <w:szCs w:val="32"/>
        </w:rPr>
        <w:t>“</w:t>
      </w:r>
      <w:r>
        <w:rPr>
          <w:rFonts w:hint="eastAsia" w:eastAsia="楷体_GB2312"/>
          <w:b/>
          <w:sz w:val="32"/>
          <w:szCs w:val="32"/>
          <w:lang w:eastAsia="zh-CN"/>
        </w:rPr>
        <w:t>我管</w:t>
      </w:r>
      <w:r>
        <w:rPr>
          <w:rFonts w:hint="eastAsia" w:eastAsia="楷体_GB2312"/>
          <w:b/>
          <w:sz w:val="32"/>
          <w:szCs w:val="32"/>
          <w:lang w:val="en-US" w:eastAsia="zh-CN"/>
        </w:rPr>
        <w:t>+都管</w:t>
      </w:r>
      <w:bookmarkStart w:id="0" w:name="_GoBack"/>
      <w:bookmarkEnd w:id="0"/>
      <w:r>
        <w:rPr>
          <w:rFonts w:eastAsia="楷体_GB2312"/>
          <w:b/>
          <w:sz w:val="32"/>
          <w:szCs w:val="32"/>
        </w:rPr>
        <w:t>”赓续文脉留住乡愁。</w:t>
      </w:r>
      <w:r>
        <w:rPr>
          <w:rFonts w:eastAsia="仿宋_GB2312"/>
          <w:sz w:val="32"/>
          <w:szCs w:val="32"/>
        </w:rPr>
        <w:t>紧扣“公益”核心，开展“公益诉讼助力古城保护”专项行动，构建“文物长+检察长”的长效工作机制，以检察之力助力连云港市申创国家历史文化名城。围绕文物保护情况开展“田野调查”60余次，办理文物类保护案件17件。及时为不会说话的文物发声，在刘志洲山召开听证会，把古城文物“保护好，管理好，运用好”。推动新坝镇“一</w:t>
      </w:r>
      <w:r>
        <w:rPr>
          <w:sz w:val="32"/>
          <w:szCs w:val="32"/>
        </w:rPr>
        <w:t>鄉</w:t>
      </w:r>
      <w:r>
        <w:rPr>
          <w:rFonts w:eastAsia="仿宋_GB2312"/>
          <w:sz w:val="32"/>
          <w:szCs w:val="32"/>
        </w:rPr>
        <w:t>保障”碑刻14天完成异地搬迁，为老百姓留住了乡愁记忆。关注红色资源保护工作，助推相关部门投资3000余万元，对苏光烈士墓园进行升级改造，激活乡村振兴“红色引擎”。经验做法被省委推广，被人民日报报道。</w:t>
      </w:r>
    </w:p>
    <w:p>
      <w:pPr>
        <w:overflowPunct w:val="0"/>
        <w:spacing w:line="560" w:lineRule="exact"/>
        <w:ind w:firstLine="643" w:firstLineChars="200"/>
        <w:rPr>
          <w:rFonts w:eastAsia="仿宋_GB2312"/>
          <w:spacing w:val="6"/>
          <w:sz w:val="32"/>
          <w:szCs w:val="32"/>
        </w:rPr>
      </w:pPr>
      <w:r>
        <w:rPr>
          <w:rFonts w:eastAsia="楷体_GB2312"/>
          <w:b/>
          <w:sz w:val="32"/>
          <w:szCs w:val="32"/>
        </w:rPr>
        <w:t>“公安执法+检察监督”提升执法司法公信力。</w:t>
      </w:r>
      <w:r>
        <w:rPr>
          <w:rFonts w:eastAsia="仿宋_GB2312"/>
          <w:sz w:val="32"/>
          <w:szCs w:val="32"/>
        </w:rPr>
        <w:t>坚持双赢多赢共赢理念，强化检警协作，会同公安机关设立侦查监督与协作配合办公室，以及时、准确、有效的监督，提升办案质效。提前介入案件418件，开展专项监督3次，针对危险驾驶、危害公共安全等犯罪形成专项分析报告5篇，进一步强化公检共识，形成打</w:t>
      </w:r>
      <w:r>
        <w:rPr>
          <w:rFonts w:eastAsia="仿宋_GB2312"/>
          <w:spacing w:val="6"/>
          <w:sz w:val="32"/>
          <w:szCs w:val="32"/>
        </w:rPr>
        <w:t>击合力。运用刑事速裁程序</w:t>
      </w:r>
      <w:r>
        <w:rPr>
          <w:rFonts w:hint="eastAsia" w:asciiTheme="minorEastAsia" w:hAnsiTheme="minorEastAsia" w:eastAsiaTheme="minorEastAsia"/>
          <w:position w:val="12"/>
          <w:szCs w:val="21"/>
        </w:rPr>
        <w:t>⑧</w:t>
      </w:r>
      <w:r>
        <w:rPr>
          <w:rFonts w:eastAsia="仿宋_GB2312"/>
          <w:spacing w:val="6"/>
          <w:sz w:val="32"/>
          <w:szCs w:val="32"/>
        </w:rPr>
        <w:t>办案276件，平均办案周期下降35%，经验做法被省检察院肯定推广，</w:t>
      </w:r>
      <w:r>
        <w:rPr>
          <w:rFonts w:eastAsia="仿宋_GB2312"/>
          <w:spacing w:val="6"/>
          <w:sz w:val="32"/>
          <w:szCs w:val="32"/>
          <w:lang w:val="zh-CN"/>
        </w:rPr>
        <w:t>得到市委方伟书记充分肯定</w:t>
      </w:r>
      <w:r>
        <w:rPr>
          <w:rFonts w:eastAsia="仿宋_GB2312"/>
          <w:spacing w:val="6"/>
          <w:sz w:val="32"/>
          <w:szCs w:val="32"/>
        </w:rPr>
        <w:t>。</w:t>
      </w:r>
    </w:p>
    <w:p>
      <w:pPr>
        <w:pStyle w:val="4"/>
        <w:widowControl w:val="0"/>
        <w:shd w:val="clear" w:color="auto" w:fill="FFFFFF"/>
        <w:overflowPunct w:val="0"/>
        <w:spacing w:before="0" w:beforeAutospacing="0" w:after="0" w:afterAutospacing="0" w:line="560" w:lineRule="exact"/>
        <w:ind w:firstLine="643" w:firstLineChars="200"/>
        <w:jc w:val="both"/>
        <w:rPr>
          <w:rFonts w:ascii="Times New Roman" w:hAnsi="Times New Roman" w:eastAsia="仿宋_GB2312" w:cs="Times New Roman"/>
          <w:b w:val="0"/>
          <w:bCs w:val="0"/>
          <w:kern w:val="2"/>
          <w:sz w:val="32"/>
          <w:szCs w:val="32"/>
        </w:rPr>
      </w:pPr>
      <w:r>
        <w:rPr>
          <w:rFonts w:ascii="Times New Roman" w:hAnsi="Times New Roman" w:eastAsia="楷体_GB2312" w:cs="Times New Roman"/>
          <w:bCs w:val="0"/>
          <w:kern w:val="2"/>
          <w:sz w:val="32"/>
          <w:szCs w:val="32"/>
        </w:rPr>
        <w:t>“检察业务+大数据应用”提高智能化办案水平。</w:t>
      </w:r>
      <w:r>
        <w:rPr>
          <w:rFonts w:ascii="Times New Roman" w:hAnsi="Times New Roman" w:eastAsia="仿宋_GB2312" w:cs="Times New Roman"/>
          <w:b w:val="0"/>
          <w:bCs w:val="0"/>
          <w:kern w:val="2"/>
          <w:sz w:val="32"/>
          <w:szCs w:val="32"/>
        </w:rPr>
        <w:t>建成集生态环保、精准量刑等多模块的大数据融合应用平台，提供公益诉讼线索56条</w:t>
      </w:r>
      <w:r>
        <w:rPr>
          <w:rFonts w:hint="eastAsia" w:ascii="Times New Roman" w:hAnsi="Times New Roman" w:eastAsia="仿宋_GB2312" w:cs="Times New Roman"/>
          <w:b w:val="0"/>
          <w:bCs w:val="0"/>
          <w:kern w:val="2"/>
          <w:sz w:val="32"/>
          <w:szCs w:val="32"/>
        </w:rPr>
        <w:t>，</w:t>
      </w:r>
      <w:r>
        <w:rPr>
          <w:rFonts w:ascii="Times New Roman" w:hAnsi="Times New Roman" w:eastAsia="仿宋_GB2312" w:cs="Times New Roman"/>
          <w:b w:val="0"/>
          <w:bCs w:val="0"/>
          <w:kern w:val="2"/>
          <w:sz w:val="32"/>
          <w:szCs w:val="32"/>
        </w:rPr>
        <w:t>辅助办案50件，助力刑事办案期限缩减3.5天，量刑建议采纳率提升至99.09%。图像清晰化处理平台为18件案件提供了决定性证据，被确定为苏北、苏中图像清晰化处理定点院，获省检察院刘华检察长批示肯定。</w:t>
      </w:r>
    </w:p>
    <w:p>
      <w:pPr>
        <w:overflowPunct w:val="0"/>
        <w:spacing w:line="560" w:lineRule="exact"/>
        <w:ind w:firstLine="640" w:firstLineChars="200"/>
        <w:contextualSpacing/>
        <w:rPr>
          <w:rFonts w:eastAsia="黑体"/>
          <w:sz w:val="32"/>
          <w:szCs w:val="32"/>
        </w:rPr>
      </w:pPr>
      <w:r>
        <w:rPr>
          <w:rFonts w:eastAsia="黑体"/>
          <w:sz w:val="32"/>
          <w:szCs w:val="32"/>
        </w:rPr>
        <w:t>四、坚持客观公正，以更准的检察监督维护社会公平正义</w:t>
      </w:r>
    </w:p>
    <w:p>
      <w:pPr>
        <w:overflowPunct w:val="0"/>
        <w:spacing w:line="560" w:lineRule="exact"/>
        <w:ind w:firstLine="627" w:firstLineChars="196"/>
        <w:rPr>
          <w:rFonts w:eastAsia="仿宋_GB2312"/>
          <w:bCs/>
          <w:sz w:val="32"/>
          <w:szCs w:val="32"/>
        </w:rPr>
      </w:pPr>
      <w:r>
        <w:rPr>
          <w:rFonts w:eastAsia="仿宋_GB2312"/>
          <w:sz w:val="32"/>
          <w:szCs w:val="32"/>
        </w:rPr>
        <w:t>区委常委会研究贯彻落实《中共中央关于加强新时代检察机关法律监督工作的意见》，</w:t>
      </w:r>
      <w:r>
        <w:rPr>
          <w:rFonts w:eastAsia="仿宋_GB2312"/>
          <w:bCs/>
          <w:sz w:val="32"/>
          <w:szCs w:val="32"/>
        </w:rPr>
        <w:t>要求全区上下切实提高政治站位，支持检察机关开展法律监督工作。</w:t>
      </w:r>
    </w:p>
    <w:p>
      <w:pPr>
        <w:overflowPunct w:val="0"/>
        <w:spacing w:line="560" w:lineRule="exact"/>
        <w:ind w:firstLine="630" w:firstLineChars="196"/>
        <w:rPr>
          <w:rFonts w:eastAsia="仿宋_GB2312"/>
          <w:sz w:val="32"/>
          <w:szCs w:val="32"/>
        </w:rPr>
      </w:pPr>
      <w:r>
        <w:rPr>
          <w:rFonts w:eastAsia="楷体_GB2312"/>
          <w:b/>
          <w:sz w:val="32"/>
          <w:szCs w:val="32"/>
        </w:rPr>
        <w:t>刑事检察提质增效。</w:t>
      </w:r>
      <w:r>
        <w:rPr>
          <w:rFonts w:eastAsia="仿宋_GB2312"/>
          <w:sz w:val="32"/>
          <w:szCs w:val="32"/>
        </w:rPr>
        <w:t>办理各类检察监督案件196件。在一起认罪认罚案件中，被告人无故反悔并煽动网络舆情，我们依法提出抗诉，得到法院支持，从重惩处。强化刑事执行监督，办理监外执行监督案件20件，财产刑执行监督案件34件。对1名徇私枉法的司法工作人员开展自行侦查，体现政法机关刀刃向内的决心和勇气。对剥夺政治权利的26名刑满释放人员逐一建档核查，全力保障换届选举工作。</w:t>
      </w:r>
    </w:p>
    <w:p>
      <w:pPr>
        <w:overflowPunct w:val="0"/>
        <w:spacing w:line="560" w:lineRule="exact"/>
        <w:ind w:firstLine="643" w:firstLineChars="200"/>
        <w:contextualSpacing/>
        <w:rPr>
          <w:rFonts w:eastAsia="仿宋_GB2312"/>
          <w:sz w:val="32"/>
          <w:szCs w:val="32"/>
        </w:rPr>
      </w:pPr>
      <w:r>
        <w:rPr>
          <w:rFonts w:eastAsia="楷体_GB2312"/>
          <w:b/>
          <w:sz w:val="32"/>
          <w:szCs w:val="32"/>
        </w:rPr>
        <w:pict>
          <v:group id="_x0000_s1036" o:spid="_x0000_s1036" o:spt="203" style="position:absolute;left:0pt;margin-left:443.05pt;margin-top:73.05pt;height:107.8pt;width:56.15pt;z-index:-251652096;mso-width-relative:page;mso-height-relative:page;" coordorigin="16006,15692" coordsize="1123,2156" o:gfxdata="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">
            <o:lock v:ext="edit"/>
            <v:shape id="_x0000_s1038" o:spid="_x0000_s1038" o:spt="202" type="#_x0000_t202" style="position:absolute;left:16006;top:16717;height:1131;width:1123;" stroked="f" coordsize="21600,21600" o:gfxdata="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qHd+8AAAA&#10;2wAAAA8AAAAAAAAAAQAgAAAAIgAAAGRycy9kb3ducmV2LnhtbFBLAQIUABQAAAAIAIdO4kAzLwWe&#10;OwAAADkAAAAQAAAAAAAAAAEAIAAAAAsBAABkcnMvc2hhcGV4bWwueG1sUEsFBgAAAAAGAAYAWwEA&#10;ALUDAAAAAA==&#10;">
              <v:path/>
              <v:fill focussize="0,0"/>
              <v:stroke on="f" weight="0.5pt" joinstyle="miter"/>
              <v:imagedata o:title=""/>
              <o:lock v:ext="edit"/>
              <v:textbox>
                <w:txbxContent>
                  <w:p>
                    <w:pPr>
                      <w:spacing w:line="240" w:lineRule="exact"/>
                      <w:jc w:val="left"/>
                      <w:rPr>
                        <w:rFonts w:eastAsia="仿宋_GB2312"/>
                        <w:sz w:val="20"/>
                        <w:szCs w:val="20"/>
                      </w:rPr>
                    </w:pPr>
                    <w:r>
                      <w:rPr>
                        <w:rFonts w:eastAsia="仿宋_GB2312"/>
                        <w:sz w:val="20"/>
                        <w:szCs w:val="20"/>
                      </w:rPr>
                      <w:t>民事审判监督案件全省典型案例</w:t>
                    </w:r>
                  </w:p>
                </w:txbxContent>
              </v:textbox>
            </v:shape>
            <v:shape id="_x0000_s1037" o:spid="_x0000_s1037" o:spt="75" type="#_x0000_t75" style="position:absolute;left:16040;top:15692;height:1020;width:1020;" filled="f" o:preferrelative="t" stroked="f" coordsize="21600,21600" o:gfxdata="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5Cp/ugAAANsA&#10;AAAPAAAAAAAAAAEAIAAAACIAAABkcnMvZG93bnJldi54bWxQSwECFAAUAAAACACHTuJAMy8FnjsA&#10;AAA5AAAAEAAAAAAAAAABACAAAAAJAQAAZHJzL3NoYXBleG1sLnhtbFBLBQYAAAAABgAGAFsBAACz&#10;AwAAAAA=&#10;">
              <v:path/>
              <v:fill on="f" focussize="0,0"/>
              <v:stroke on="f" joinstyle="miter"/>
              <v:imagedata r:id="rId21" o:title=""/>
              <o:lock v:ext="edit" aspectratio="t"/>
            </v:shape>
          </v:group>
        </w:pict>
      </w:r>
      <w:r>
        <w:rPr>
          <w:rFonts w:eastAsia="楷体_GB2312"/>
          <w:b/>
          <w:sz w:val="32"/>
          <w:szCs w:val="32"/>
        </w:rPr>
        <w:t>民事检察提档升级。</w:t>
      </w:r>
      <w:r>
        <w:rPr>
          <w:rFonts w:eastAsia="仿宋_GB2312"/>
          <w:sz w:val="32"/>
          <w:szCs w:val="32"/>
        </w:rPr>
        <w:t>全面贯彻实施民法典，办理各类民事诉讼监督案件26件。联合法院开展诉讼代理人资格审查、互联网公布裁判文书等专项监督3次。开展虚假诉讼领域深层次违法行为专项监督，精准打击虚假诉讼犯罪2件，办理虚假诉讼监督案件4件。联合法院、公安等出台司法联动保障破产工作运行机制，为海州经济新增长提供更加完备的司法服务，2件案件获评全省检察机关典型案例，经验做法被省检察院肯定推广。</w:t>
      </w:r>
    </w:p>
    <w:p>
      <w:pPr>
        <w:overflowPunct w:val="0"/>
        <w:spacing w:line="560" w:lineRule="exact"/>
        <w:ind w:firstLine="643" w:firstLineChars="200"/>
        <w:rPr>
          <w:rFonts w:eastAsia="仿宋_GB2312"/>
          <w:sz w:val="32"/>
          <w:szCs w:val="32"/>
        </w:rPr>
      </w:pPr>
      <w:r>
        <w:rPr>
          <w:rFonts w:eastAsia="楷体_GB2312"/>
          <w:b/>
          <w:sz w:val="32"/>
          <w:szCs w:val="32"/>
        </w:rPr>
        <w:t>行政检察扩容增量。</w:t>
      </w:r>
      <w:r>
        <w:rPr>
          <w:rFonts w:eastAsia="仿宋_GB2312"/>
          <w:bCs/>
          <w:sz w:val="32"/>
          <w:szCs w:val="32"/>
        </w:rPr>
        <w:t>发挥行政检察“一手托两家”</w:t>
      </w:r>
      <w:r>
        <w:rPr>
          <w:rFonts w:hint="eastAsia" w:asciiTheme="minorEastAsia" w:hAnsiTheme="minorEastAsia" w:eastAsiaTheme="minorEastAsia"/>
          <w:position w:val="12"/>
          <w:szCs w:val="21"/>
        </w:rPr>
        <w:t>⑨</w:t>
      </w:r>
      <w:r>
        <w:rPr>
          <w:rFonts w:eastAsia="仿宋_GB2312"/>
          <w:bCs/>
          <w:sz w:val="32"/>
          <w:szCs w:val="32"/>
        </w:rPr>
        <w:t>作用，</w:t>
      </w:r>
      <w:r>
        <w:rPr>
          <w:rFonts w:eastAsia="仿宋_GB2312"/>
          <w:sz w:val="32"/>
          <w:szCs w:val="32"/>
        </w:rPr>
        <w:t>办理各类行政监督案件18件，发出检察建议15件。开展行政争议实质性化解</w:t>
      </w:r>
      <w:r>
        <w:rPr>
          <w:rFonts w:asciiTheme="minorEastAsia" w:hAnsiTheme="minorEastAsia" w:eastAsiaTheme="minorEastAsia"/>
          <w:position w:val="12"/>
          <w:szCs w:val="21"/>
        </w:rPr>
        <w:t>⑩</w:t>
      </w:r>
      <w:r>
        <w:rPr>
          <w:rFonts w:eastAsia="仿宋_GB2312"/>
          <w:sz w:val="32"/>
          <w:szCs w:val="32"/>
        </w:rPr>
        <w:t>工作，被列为全区“三重一优”重点项目并顺利完成。</w:t>
      </w:r>
      <w:r>
        <w:rPr>
          <w:sz w:val="32"/>
        </w:rPr>
        <w:pict>
          <v:group id="_x0000_s1085" o:spid="_x0000_s1085" o:spt="203" style="position:absolute;left:0pt;margin-left:442.7pt;margin-top:20.3pt;height:83.3pt;width:55.95pt;z-index:-251648000;mso-width-relative:page;mso-height-relative:page;" coordorigin="10408,4084" coordsize="1119,1666">
            <o:lock v:ext="edit"/>
            <v:shape id="_x0000_s1035" o:spid="_x0000_s1035" o:spt="202" type="#_x0000_t202" style="position:absolute;left:10408;top:5133;height:617;width:1119;" stroked="f" coordsize="21600,21600" o:gfxdata="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t2hN2tAAAANsAAAAPAAAA&#10;AAAAAAEAIAAAACIAAABkcnMvZG93bnJldi54bWxQSwECFAAUAAAACACHTuJAMy8FnjsAAAA5AAAA&#10;EAAAAAAAAAABACAAAAADAQAAZHJzL3NoYXBleG1sLnhtbFBLBQYAAAAABgAGAFsBAACtAwAAAAA=&#10;">
              <v:path/>
              <v:fill focussize="0,0"/>
              <v:stroke on="f" weight="0.5pt" joinstyle="miter"/>
              <v:imagedata o:title=""/>
              <o:lock v:ext="edit"/>
              <v:textbox>
                <w:txbxContent>
                  <w:p>
                    <w:pPr>
                      <w:spacing w:line="240" w:lineRule="exact"/>
                      <w:jc w:val="left"/>
                      <w:rPr>
                        <w:rFonts w:eastAsia="仿宋_GB2312"/>
                        <w:sz w:val="20"/>
                        <w:szCs w:val="20"/>
                      </w:rPr>
                    </w:pPr>
                    <w:r>
                      <w:rPr>
                        <w:rFonts w:eastAsia="仿宋_GB2312"/>
                        <w:sz w:val="20"/>
                        <w:szCs w:val="20"/>
                      </w:rPr>
                      <w:t>十佳行政监督案件</w:t>
                    </w:r>
                  </w:p>
                </w:txbxContent>
              </v:textbox>
            </v:shape>
            <v:shape id="_x0000_s1034" o:spid="_x0000_s1034" o:spt="75" type="#_x0000_t75" style="position:absolute;left:10469;top:4084;height:1020;width:1020;" filled="f" o:preferrelative="t" stroked="f" coordsize="21600,21600" o:gfxdata="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tUcHvQAA&#10;ANsAAAAPAAAAAAAAAAEAIAAAACIAAABkcnMvZG93bnJldi54bWxQSwECFAAUAAAACACHTuJAMy8F&#10;njsAAAA5AAAAEAAAAAAAAAABACAAAAAMAQAAZHJzL3NoYXBleG1sLnhtbFBLBQYAAAAABgAGAFsB&#10;AAC2AwAAAAA=&#10;">
              <v:path/>
              <v:fill on="f" focussize="0,0"/>
              <v:stroke on="f" joinstyle="miter"/>
              <v:imagedata r:id="rId22" o:title=""/>
              <o:lock v:ext="edit" aspectratio="t"/>
            </v:shape>
          </v:group>
        </w:pict>
      </w:r>
      <w:r>
        <w:rPr>
          <w:rFonts w:eastAsia="仿宋_GB2312"/>
          <w:sz w:val="32"/>
          <w:szCs w:val="32"/>
        </w:rPr>
        <w:t>联合区司法局共同完善行政争议实质性化解工作机制，强化部门联动实现案结事了，推进诉源治理</w:t>
      </w:r>
      <w:r>
        <w:rPr>
          <w:rFonts w:asciiTheme="minorEastAsia" w:hAnsiTheme="minorEastAsia" w:eastAsiaTheme="minorEastAsia"/>
          <w:position w:val="12"/>
          <w:szCs w:val="21"/>
        </w:rPr>
        <w:t>⑪</w:t>
      </w:r>
      <w:r>
        <w:rPr>
          <w:rFonts w:eastAsia="仿宋_GB2312"/>
          <w:sz w:val="32"/>
          <w:szCs w:val="32"/>
        </w:rPr>
        <w:t>。综合运用监督纠正、促成和解、司法救助等方式，实质性化解行政争议8件，1件案件获评全省“十佳行政监督案件”，经验做法被省委肯定推广。</w:t>
      </w:r>
    </w:p>
    <w:p>
      <w:pPr>
        <w:overflowPunct w:val="0"/>
        <w:spacing w:line="560" w:lineRule="exact"/>
        <w:ind w:firstLine="643" w:firstLineChars="200"/>
        <w:rPr>
          <w:rFonts w:eastAsia="仿宋_GB2312"/>
          <w:sz w:val="32"/>
          <w:szCs w:val="32"/>
        </w:rPr>
      </w:pPr>
      <w:r>
        <w:rPr>
          <w:rFonts w:eastAsia="楷体_GB2312"/>
          <w:b/>
          <w:sz w:val="32"/>
          <w:szCs w:val="32"/>
        </w:rPr>
        <w:t>公益诉讼检察蓬勃发展。</w:t>
      </w:r>
      <w:r>
        <w:rPr>
          <w:rFonts w:eastAsia="仿宋_GB2312"/>
          <w:sz w:val="32"/>
          <w:szCs w:val="32"/>
        </w:rPr>
        <w:t>深入践行习近平总书记“检察官是公共利益代表”的重要指示精神，坚决当好国家利益和社会公共利益守护者。关注老年人权益保护传递司法温度，开展菜市场无障碍环境建设专题调研，推动无障碍环境建设从“有”到“优”。着眼城市安全管理，积极回应群众关切，针对“飞线充电”、“电瓶车进电梯”等突出</w:t>
      </w:r>
      <w:r>
        <w:rPr>
          <w:rFonts w:hint="eastAsia" w:eastAsia="仿宋_GB2312"/>
          <w:sz w:val="32"/>
          <w:szCs w:val="32"/>
        </w:rPr>
        <w:t>安全问题</w:t>
      </w:r>
      <w:r>
        <w:rPr>
          <w:rFonts w:eastAsia="仿宋_GB2312"/>
          <w:sz w:val="32"/>
          <w:szCs w:val="32"/>
        </w:rPr>
        <w:t>，会同消防、住建等部门开展专项治理，及时消除安全隐患。坚持把问题优先解决在诉前，深挖案件线索，加大调查力度，针对食药品、国有资产、英烈保护等重点领域推动解决突出问题109个，切实提高人民群众的获得感</w:t>
      </w:r>
      <w:r>
        <w:rPr>
          <w:rFonts w:hint="eastAsia" w:eastAsia="仿宋_GB2312"/>
          <w:sz w:val="32"/>
          <w:szCs w:val="32"/>
        </w:rPr>
        <w:t>、</w:t>
      </w:r>
      <w:r>
        <w:rPr>
          <w:rFonts w:eastAsia="仿宋_GB2312"/>
          <w:sz w:val="32"/>
          <w:szCs w:val="32"/>
        </w:rPr>
        <w:t>幸福感。</w:t>
      </w:r>
    </w:p>
    <w:p>
      <w:pPr>
        <w:overflowPunct w:val="0"/>
        <w:spacing w:line="560" w:lineRule="exact"/>
        <w:ind w:firstLine="640" w:firstLineChars="200"/>
        <w:contextualSpacing/>
        <w:rPr>
          <w:rFonts w:eastAsia="黑体"/>
          <w:sz w:val="32"/>
          <w:szCs w:val="32"/>
        </w:rPr>
      </w:pPr>
      <w:r>
        <w:rPr>
          <w:rFonts w:eastAsia="黑体"/>
          <w:sz w:val="32"/>
          <w:szCs w:val="32"/>
        </w:rPr>
        <w:t>五、坚持立根铸魂，以更大的检察担当锻造检察铁军</w:t>
      </w:r>
    </w:p>
    <w:p>
      <w:pPr>
        <w:pStyle w:val="4"/>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b w:val="0"/>
          <w:bCs w:val="0"/>
          <w:kern w:val="0"/>
          <w:sz w:val="32"/>
          <w:szCs w:val="32"/>
        </w:rPr>
      </w:pPr>
      <w:r>
        <w:rPr>
          <w:rFonts w:ascii="Times New Roman" w:hAnsi="Times New Roman" w:eastAsia="仿宋_GB2312" w:cs="Times New Roman"/>
          <w:b w:val="0"/>
          <w:bCs w:val="0"/>
          <w:sz w:val="32"/>
        </w:rPr>
        <w:pict>
          <v:group id="_x0000_s1101" o:spid="_x0000_s1101" o:spt="203" style="position:absolute;left:0pt;margin-left:445.75pt;margin-top:29.3pt;height:113.35pt;width:56.15pt;z-index:-251643904;mso-width-relative:page;mso-height-relative:page;" coordorigin="10406,12861" coordsize="1123,2267">
            <o:lock v:ext="edit"/>
            <v:shape id="_x0000_s1032" o:spid="_x0000_s1032" o:spt="202" type="#_x0000_t202" style="position:absolute;left:10406;top:13886;height:1242;width:1123;" stroked="f" coordsize="21600,21600" o:gfxdata="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QiNAbsAAADb&#10;AAAADwAAAAAAAAABACAAAAAiAAAAZHJzL2Rvd25yZXYueG1sUEsBAhQAFAAAAAgAh07iQDMvBZ47&#10;AAAAOQAAABAAAAAAAAAAAQAgAAAACgEAAGRycy9zaGFwZXhtbC54bWxQSwUGAAAAAAYABgBbAQAA&#10;tAMAAAAA&#10;">
              <v:path/>
              <v:fill focussize="0,0"/>
              <v:stroke on="f" weight="0.5pt" joinstyle="miter"/>
              <v:imagedata o:title=""/>
              <o:lock v:ext="edit"/>
              <v:textbox>
                <w:txbxContent>
                  <w:p>
                    <w:pPr>
                      <w:spacing w:line="240" w:lineRule="exact"/>
                      <w:jc w:val="left"/>
                      <w:rPr>
                        <w:rFonts w:eastAsia="仿宋_GB2312"/>
                        <w:sz w:val="20"/>
                        <w:szCs w:val="20"/>
                      </w:rPr>
                    </w:pPr>
                    <w:r>
                      <w:rPr>
                        <w:rFonts w:eastAsia="仿宋_GB2312"/>
                        <w:sz w:val="20"/>
                        <w:szCs w:val="20"/>
                      </w:rPr>
                      <w:t>红润港城——助推法律服务联盟</w:t>
                    </w:r>
                  </w:p>
                </w:txbxContent>
              </v:textbox>
            </v:shape>
            <v:shape id="_x0000_s1031" o:spid="_x0000_s1031" o:spt="75" type="#_x0000_t75" style="position:absolute;left:10455;top:12861;height:1020;width:1020;" filled="f" o:preferrelative="t" stroked="f" coordsize="21600,21600" o:gfxdata="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eyUa8AAAA&#10;2wAAAA8AAAAAAAAAAQAgAAAAIgAAAGRycy9kb3ducmV2LnhtbFBLAQIUABQAAAAIAIdO4kAzLwWe&#10;OwAAADkAAAAQAAAAAAAAAAEAIAAAAAsBAABkcnMvc2hhcGV4bWwueG1sUEsFBgAAAAAGAAYAWwEA&#10;ALUDAAAAAA==&#10;">
              <v:path/>
              <v:fill on="f" focussize="0,0"/>
              <v:stroke on="f" joinstyle="miter"/>
              <v:imagedata r:id="rId23" o:title=""/>
              <o:lock v:ext="edit" aspectratio="t"/>
            </v:shape>
          </v:group>
        </w:pict>
      </w:r>
      <w:r>
        <w:rPr>
          <w:rFonts w:ascii="Times New Roman" w:hAnsi="Times New Roman" w:eastAsia="仿宋_GB2312" w:cs="Times New Roman"/>
          <w:b w:val="0"/>
          <w:bCs w:val="0"/>
          <w:kern w:val="0"/>
          <w:sz w:val="32"/>
          <w:szCs w:val="32"/>
        </w:rPr>
        <w:t>全面提升法律监督能力，扎实推进检察队伍革命化、正规化、专业化、职业化建设。</w:t>
      </w:r>
    </w:p>
    <w:p>
      <w:pPr>
        <w:pStyle w:val="4"/>
        <w:widowControl w:val="0"/>
        <w:shd w:val="clear" w:color="auto" w:fill="FFFFFF"/>
        <w:overflowPunct w:val="0"/>
        <w:spacing w:before="0" w:beforeAutospacing="0" w:after="0" w:afterAutospacing="0" w:line="560" w:lineRule="exact"/>
        <w:ind w:firstLine="643" w:firstLineChars="200"/>
        <w:jc w:val="both"/>
        <w:rPr>
          <w:rFonts w:ascii="Times New Roman" w:hAnsi="Times New Roman" w:eastAsia="仿宋_GB2312" w:cs="Times New Roman"/>
          <w:b w:val="0"/>
          <w:bCs w:val="0"/>
          <w:kern w:val="2"/>
          <w:sz w:val="32"/>
          <w:szCs w:val="32"/>
        </w:rPr>
      </w:pPr>
      <w:r>
        <w:rPr>
          <w:sz w:val="32"/>
        </w:rPr>
        <w:pict>
          <v:group id="_x0000_s1027" o:spid="_x0000_s1027" o:spt="203" style="position:absolute;left:0pt;margin-left:446.8pt;margin-top:88.15pt;height:90.85pt;width:55.75pt;z-index:-251651072;mso-width-relative:page;mso-height-relative:page;" coordorigin="16086,15692" coordsize="1115,1817" o:gfxdata="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">
            <o:lock v:ext="edit"/>
            <v:shape id="_x0000_s1029" o:spid="_x0000_s1029" o:spt="202" type="#_x0000_t202" style="position:absolute;left:16086;top:16717;height:792;width:1115;" stroked="f" coordsize="21600,21600" o:gfxdata="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CO22cuzAAAA2wAAAA8AAAAA&#10;AAAAAQAgAAAAIgAAAGRycy9kb3ducmV2LnhtbFBLAQIUABQAAAAIAIdO4kAzLwWeOwAAADkAAAAQ&#10;AAAAAAAAAAEAIAAAAAIBAABkcnMvc2hhcGV4bWwueG1sUEsFBgAAAAAGAAYAWwEAAKwDAAAAAA==&#10;">
              <v:path/>
              <v:fill focussize="0,0"/>
              <v:stroke on="f" weight="0.5pt" joinstyle="miter"/>
              <v:imagedata o:title=""/>
              <o:lock v:ext="edit"/>
              <v:textbox>
                <w:txbxContent>
                  <w:p>
                    <w:pPr>
                      <w:spacing w:line="240" w:lineRule="exact"/>
                      <w:jc w:val="left"/>
                      <w:rPr>
                        <w:rFonts w:eastAsia="仿宋_GB2312"/>
                        <w:sz w:val="20"/>
                        <w:szCs w:val="20"/>
                      </w:rPr>
                    </w:pPr>
                    <w:r>
                      <w:rPr>
                        <w:rFonts w:eastAsia="仿宋_GB2312"/>
                        <w:sz w:val="20"/>
                        <w:szCs w:val="20"/>
                      </w:rPr>
                      <w:t>建党百年履职有我</w:t>
                    </w:r>
                  </w:p>
                </w:txbxContent>
              </v:textbox>
            </v:shape>
            <v:shape id="_x0000_s1028" o:spid="_x0000_s1028" o:spt="75" type="#_x0000_t75" style="position:absolute;left:16166;top:15692;height:1020;width:1018;" filled="f" o:preferrelative="t" stroked="f" coordsize="21600,21600" o:gfxdata="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5Id8L4A&#10;AADbAAAADwAAAAAAAAABACAAAAAiAAAAZHJzL2Rvd25yZXYueG1sUEsBAhQAFAAAAAgAh07iQDMv&#10;BZ47AAAAOQAAABAAAAAAAAAAAQAgAAAADQEAAGRycy9zaGFwZXhtbC54bWxQSwUGAAAAAAYABgBb&#10;AQAAtwMAAAAA&#10;">
              <v:path/>
              <v:fill on="f" focussize="0,0"/>
              <v:stroke on="f" joinstyle="miter"/>
              <v:imagedata r:id="rId24" o:title=""/>
              <o:lock v:ext="edit" aspectratio="t"/>
            </v:shape>
          </v:group>
        </w:pict>
      </w:r>
      <w:r>
        <w:rPr>
          <w:rFonts w:ascii="Times New Roman" w:hAnsi="Times New Roman" w:eastAsia="楷体_GB2312" w:cs="Times New Roman"/>
          <w:bCs w:val="0"/>
          <w:kern w:val="2"/>
          <w:sz w:val="32"/>
          <w:szCs w:val="32"/>
        </w:rPr>
        <w:t>党建引领有温度。</w:t>
      </w:r>
      <w:r>
        <w:rPr>
          <w:rFonts w:ascii="Times New Roman" w:hAnsi="Times New Roman" w:eastAsia="仿宋_GB2312" w:cs="Times New Roman"/>
          <w:b w:val="0"/>
          <w:bCs w:val="0"/>
          <w:kern w:val="2"/>
          <w:sz w:val="32"/>
          <w:szCs w:val="32"/>
        </w:rPr>
        <w:t>将党史学习教育作为思想政治工作主题主线，牵头开展“红润港城-助推法律服务联盟基地”建设，联合法院、司法局等部门扎实推进“法在身边”宣讲、“法润民心”共治等五项行动，开展普法活动30余次。建成党员干部警示教育基地、检察干警政治建设实践基地，加强党性锤炼。庆祝建党百年《青春火焰》MV被人民日报报道，获评最高检 “建党百年履职有我”一等奖、“平安江苏”二等奖。</w:t>
      </w:r>
    </w:p>
    <w:p>
      <w:pPr>
        <w:overflowPunct w:val="0"/>
        <w:spacing w:line="560" w:lineRule="exact"/>
        <w:ind w:firstLine="643" w:firstLineChars="200"/>
      </w:pPr>
      <w:r>
        <w:rPr>
          <w:rFonts w:eastAsia="楷体_GB2312"/>
          <w:b/>
          <w:bCs/>
          <w:sz w:val="32"/>
          <w:szCs w:val="32"/>
        </w:rPr>
        <w:t>从严治检有力度。</w:t>
      </w:r>
      <w:r>
        <w:rPr>
          <w:rFonts w:eastAsia="仿宋_GB2312"/>
          <w:sz w:val="32"/>
          <w:szCs w:val="32"/>
        </w:rPr>
        <w:t>深入开展政法队伍教育整顿，7次召开座谈会，征求政法单位、基层党组织、代表委员等意见建议156条。开展3轮谈心谈话，自查顽瘴痼疾218个，逐案对账销号。严格落实“三个规定”</w:t>
      </w:r>
      <w:r>
        <w:rPr>
          <w:rFonts w:asciiTheme="minorEastAsia" w:hAnsiTheme="minorEastAsia" w:eastAsiaTheme="minorEastAsia"/>
          <w:position w:val="12"/>
          <w:szCs w:val="21"/>
        </w:rPr>
        <w:t>⑫</w:t>
      </w:r>
      <w:r>
        <w:rPr>
          <w:rFonts w:eastAsia="仿宋_GB2312"/>
          <w:sz w:val="32"/>
          <w:szCs w:val="32"/>
        </w:rPr>
        <w:t>，对66名“零报告”人员追问约谈。出台“我为群众办实事”举措22项，解决问题53个，办理实事105件</w:t>
      </w:r>
      <w:r>
        <w:rPr>
          <w:rFonts w:eastAsia="仿宋_GB2312"/>
          <w:kern w:val="0"/>
          <w:sz w:val="32"/>
          <w:szCs w:val="32"/>
        </w:rPr>
        <w:t>。针对一名干警违纪违法问题，开展“以案为鉴”专项警示教育，</w:t>
      </w:r>
      <w:r>
        <w:rPr>
          <w:rFonts w:eastAsia="仿宋_GB2312"/>
          <w:sz w:val="32"/>
          <w:szCs w:val="32"/>
        </w:rPr>
        <w:t>筑牢思想防线。</w:t>
      </w:r>
    </w:p>
    <w:p>
      <w:pPr>
        <w:overflowPunct w:val="0"/>
        <w:spacing w:line="560" w:lineRule="exact"/>
        <w:ind w:firstLine="630" w:firstLineChars="196"/>
        <w:rPr>
          <w:rFonts w:eastAsia="仿宋_GB2312"/>
          <w:sz w:val="32"/>
          <w:szCs w:val="32"/>
        </w:rPr>
      </w:pPr>
      <w:r>
        <w:rPr>
          <w:rFonts w:eastAsia="楷体_GB2312"/>
          <w:b/>
          <w:bCs/>
          <w:kern w:val="36"/>
          <w:sz w:val="32"/>
          <w:szCs w:val="32"/>
        </w:rPr>
        <w:t>外部监督有深度。</w:t>
      </w:r>
      <w:r>
        <w:rPr>
          <w:rFonts w:eastAsia="仿宋_GB2312"/>
          <w:bCs/>
          <w:spacing w:val="-6"/>
          <w:sz w:val="32"/>
          <w:szCs w:val="32"/>
        </w:rPr>
        <w:t>向区人大常委会专题汇报行政执法监督工作，邀请代表委员、人民监督员210余人次参加检察开放日、公开听证等41场次，零距离接受监督。通过《致代表一封信》，召开征求意见座谈会、面对面走访交</w:t>
      </w:r>
      <w:r>
        <w:rPr>
          <w:rFonts w:eastAsia="仿宋_GB2312"/>
          <w:spacing w:val="-6"/>
          <w:sz w:val="32"/>
          <w:szCs w:val="32"/>
        </w:rPr>
        <w:t>流</w:t>
      </w:r>
      <w:r>
        <w:rPr>
          <w:rFonts w:eastAsia="仿宋_GB2312"/>
          <w:bCs/>
          <w:spacing w:val="-6"/>
          <w:sz w:val="32"/>
          <w:szCs w:val="32"/>
        </w:rPr>
        <w:t>等</w:t>
      </w:r>
      <w:r>
        <w:rPr>
          <w:rFonts w:eastAsia="仿宋_GB2312"/>
          <w:spacing w:val="-6"/>
          <w:sz w:val="32"/>
          <w:szCs w:val="32"/>
        </w:rPr>
        <w:t>，对代表提出的52条意见建议逐条进行落实反馈。筹集20余万元资金，为全区代表赠阅报刊626份。专题宣传代表风采被检察日报等采用9次。坚持阳光司法，</w:t>
      </w:r>
      <w:r>
        <w:rPr>
          <w:rFonts w:eastAsia="仿宋_GB2312"/>
          <w:bCs/>
          <w:spacing w:val="-6"/>
          <w:sz w:val="32"/>
          <w:szCs w:val="32"/>
        </w:rPr>
        <w:t>主动向社会公开法律文书2093份，重大案件信息840条。</w:t>
      </w:r>
    </w:p>
    <w:p>
      <w:pPr>
        <w:overflowPunct w:val="0"/>
        <w:spacing w:line="560" w:lineRule="exact"/>
        <w:ind w:firstLine="627" w:firstLineChars="196"/>
        <w:rPr>
          <w:rFonts w:eastAsia="仿宋_GB2312"/>
          <w:bCs/>
          <w:sz w:val="32"/>
          <w:szCs w:val="32"/>
        </w:rPr>
      </w:pPr>
      <w:r>
        <w:rPr>
          <w:rFonts w:eastAsia="仿宋_GB2312"/>
          <w:bCs/>
          <w:sz w:val="32"/>
          <w:szCs w:val="32"/>
        </w:rPr>
        <w:t>各位代表，回顾海州检察工作，我们深深体会到：</w:t>
      </w:r>
    </w:p>
    <w:p>
      <w:pPr>
        <w:overflowPunct w:val="0"/>
        <w:spacing w:line="560" w:lineRule="exact"/>
        <w:ind w:firstLine="627" w:firstLineChars="196"/>
        <w:rPr>
          <w:rFonts w:eastAsia="仿宋_GB2312"/>
          <w:bCs/>
          <w:sz w:val="32"/>
          <w:szCs w:val="32"/>
        </w:rPr>
      </w:pPr>
      <w:r>
        <w:rPr>
          <w:rFonts w:eastAsia="仿宋_GB2312"/>
          <w:bCs/>
          <w:sz w:val="32"/>
          <w:szCs w:val="32"/>
        </w:rPr>
        <w:t>一是“检察机关的刀把子必须牢牢掌握在党和人民手中”，必须毫不动摇坚持把党的绝对领导落实到检察工作全过程和各环节，才能在推进更高水平的平安海州、法治海州建设中展现检察作为。</w:t>
      </w:r>
    </w:p>
    <w:p>
      <w:pPr>
        <w:overflowPunct w:val="0"/>
        <w:spacing w:line="560" w:lineRule="exact"/>
        <w:ind w:firstLine="627" w:firstLineChars="196"/>
        <w:rPr>
          <w:rFonts w:eastAsia="仿宋_GB2312"/>
          <w:bCs/>
          <w:sz w:val="32"/>
          <w:szCs w:val="32"/>
        </w:rPr>
      </w:pPr>
      <w:r>
        <w:rPr>
          <w:rFonts w:eastAsia="仿宋_GB2312"/>
          <w:bCs/>
          <w:sz w:val="32"/>
          <w:szCs w:val="32"/>
        </w:rPr>
        <w:t>二是“小案内含大政治，办案就是办人生”，必须牢固树立以人民为中心的司法理念，才能不断向人民群众提供更实更优的检察产品。</w:t>
      </w:r>
    </w:p>
    <w:p>
      <w:pPr>
        <w:overflowPunct w:val="0"/>
        <w:spacing w:line="560" w:lineRule="exact"/>
        <w:ind w:firstLine="627" w:firstLineChars="196"/>
        <w:rPr>
          <w:rFonts w:eastAsia="仿宋_GB2312"/>
          <w:bCs/>
          <w:sz w:val="32"/>
          <w:szCs w:val="32"/>
        </w:rPr>
      </w:pPr>
      <w:r>
        <w:rPr>
          <w:rFonts w:eastAsia="仿宋_GB2312"/>
          <w:bCs/>
          <w:sz w:val="32"/>
          <w:szCs w:val="32"/>
        </w:rPr>
        <w:t>三是“法律监督不是零和博弈，而是双赢多赢共赢”，必须牢牢把握检察机关宪法定位和时代要求，加强配合制约，才能在司法办案中维护社会公平正义。</w:t>
      </w:r>
    </w:p>
    <w:p>
      <w:pPr>
        <w:overflowPunct w:val="0"/>
        <w:spacing w:line="560" w:lineRule="exact"/>
        <w:ind w:firstLine="627" w:firstLineChars="196"/>
        <w:rPr>
          <w:rFonts w:eastAsia="仿宋_GB2312"/>
          <w:bCs/>
          <w:sz w:val="32"/>
          <w:szCs w:val="32"/>
        </w:rPr>
      </w:pPr>
      <w:r>
        <w:rPr>
          <w:rFonts w:eastAsia="仿宋_GB2312"/>
          <w:bCs/>
          <w:sz w:val="32"/>
          <w:szCs w:val="32"/>
        </w:rPr>
        <w:t>四是“打铁还需自身硬”，必须全面从严治检，加强班子队伍建设，提升干警“在办案中监督，在监督中办案”的政治业务素能，才能锻造出“五个过硬”检察铁军。</w:t>
      </w:r>
    </w:p>
    <w:p>
      <w:pPr>
        <w:overflowPunct w:val="0"/>
        <w:spacing w:line="560" w:lineRule="exact"/>
        <w:ind w:firstLine="627" w:firstLineChars="196"/>
        <w:rPr>
          <w:rFonts w:eastAsia="仿宋_GB2312"/>
          <w:bCs/>
          <w:sz w:val="32"/>
          <w:szCs w:val="32"/>
        </w:rPr>
      </w:pPr>
      <w:r>
        <w:rPr>
          <w:rFonts w:eastAsia="仿宋_GB2312"/>
          <w:bCs/>
          <w:sz w:val="32"/>
          <w:szCs w:val="32"/>
        </w:rPr>
        <w:t>各位代表，检察工作五年来取得的成绩，是党委坚强领导、人大及其常委会有力监督、人民政府大力支持、政协民主监督及社会各界、人民群众关心支持的结果，在此，我谨代表海州区人民检察院和全体干警表示衷心感谢！</w:t>
      </w:r>
    </w:p>
    <w:p>
      <w:pPr>
        <w:overflowPunct w:val="0"/>
        <w:spacing w:line="560" w:lineRule="exact"/>
        <w:ind w:firstLine="640" w:firstLineChars="200"/>
        <w:rPr>
          <w:rFonts w:eastAsia="仿宋_GB2312"/>
          <w:sz w:val="32"/>
          <w:szCs w:val="32"/>
          <w:lang w:val="zh-CN"/>
        </w:rPr>
      </w:pPr>
      <w:r>
        <w:rPr>
          <w:rFonts w:eastAsia="仿宋_GB2312"/>
          <w:sz w:val="32"/>
          <w:szCs w:val="32"/>
        </w:rPr>
        <w:t>各位代表，我们</w:t>
      </w:r>
      <w:r>
        <w:rPr>
          <w:rFonts w:hint="eastAsia" w:eastAsia="仿宋_GB2312"/>
          <w:sz w:val="32"/>
          <w:szCs w:val="32"/>
        </w:rPr>
        <w:t>的</w:t>
      </w:r>
      <w:r>
        <w:rPr>
          <w:rFonts w:eastAsia="仿宋_GB2312"/>
          <w:sz w:val="32"/>
          <w:szCs w:val="32"/>
        </w:rPr>
        <w:t>工作虽然取得了新的成绩，但也存在一些困难和问题：</w:t>
      </w:r>
      <w:r>
        <w:rPr>
          <w:rFonts w:eastAsia="仿宋_GB2312"/>
          <w:b/>
          <w:bCs/>
          <w:sz w:val="32"/>
          <w:szCs w:val="32"/>
        </w:rPr>
        <w:t>一是</w:t>
      </w:r>
      <w:r>
        <w:rPr>
          <w:rFonts w:eastAsia="仿宋_GB2312"/>
          <w:sz w:val="32"/>
          <w:szCs w:val="32"/>
          <w:lang w:val="zh-CN"/>
        </w:rPr>
        <w:t>服务大局、融入区委中心工作的主动性、精准性还有待提高</w:t>
      </w:r>
      <w:r>
        <w:rPr>
          <w:rFonts w:eastAsia="仿宋_GB2312"/>
          <w:sz w:val="32"/>
          <w:szCs w:val="32"/>
        </w:rPr>
        <w:t>；</w:t>
      </w:r>
      <w:r>
        <w:rPr>
          <w:rFonts w:eastAsia="仿宋_GB2312"/>
          <w:b/>
          <w:bCs/>
          <w:sz w:val="32"/>
          <w:szCs w:val="32"/>
        </w:rPr>
        <w:t>二是</w:t>
      </w:r>
      <w:r>
        <w:rPr>
          <w:rFonts w:eastAsia="仿宋_GB2312"/>
          <w:sz w:val="32"/>
          <w:szCs w:val="32"/>
          <w:lang w:val="zh-CN"/>
        </w:rPr>
        <w:t>挖掘案件背后问题根源，促进社会治理的敏锐性、前瞻性还有待加强</w:t>
      </w:r>
      <w:r>
        <w:rPr>
          <w:rFonts w:eastAsia="仿宋_GB2312"/>
          <w:sz w:val="32"/>
          <w:szCs w:val="32"/>
        </w:rPr>
        <w:t>；</w:t>
      </w:r>
      <w:r>
        <w:rPr>
          <w:rFonts w:eastAsia="仿宋_GB2312"/>
          <w:b/>
          <w:bCs/>
          <w:sz w:val="32"/>
          <w:szCs w:val="32"/>
        </w:rPr>
        <w:t>三是</w:t>
      </w:r>
      <w:r>
        <w:rPr>
          <w:rFonts w:eastAsia="仿宋_GB2312"/>
          <w:sz w:val="32"/>
          <w:szCs w:val="32"/>
          <w:lang w:val="zh-CN"/>
        </w:rPr>
        <w:t>海州检察缺少在全国叫得响的特色亮点品牌</w:t>
      </w:r>
      <w:r>
        <w:rPr>
          <w:rFonts w:eastAsia="仿宋_GB2312"/>
          <w:sz w:val="32"/>
          <w:szCs w:val="32"/>
        </w:rPr>
        <w:t>；</w:t>
      </w:r>
      <w:r>
        <w:rPr>
          <w:rFonts w:eastAsia="仿宋_GB2312"/>
          <w:b/>
          <w:bCs/>
          <w:sz w:val="32"/>
          <w:szCs w:val="32"/>
        </w:rPr>
        <w:t>四是</w:t>
      </w:r>
      <w:r>
        <w:rPr>
          <w:rFonts w:eastAsia="仿宋_GB2312"/>
          <w:sz w:val="32"/>
          <w:szCs w:val="32"/>
          <w:lang w:val="zh-CN"/>
        </w:rPr>
        <w:t>检察队伍的规范化、专业化、职业化程度还有待提高。面对这些问题，我们将高度重视，采取有力措施切实加以</w:t>
      </w:r>
      <w:r>
        <w:rPr>
          <w:rFonts w:eastAsia="仿宋_GB2312"/>
          <w:sz w:val="32"/>
          <w:szCs w:val="32"/>
        </w:rPr>
        <w:t>改进</w:t>
      </w:r>
      <w:r>
        <w:rPr>
          <w:rFonts w:eastAsia="仿宋_GB2312"/>
          <w:sz w:val="32"/>
          <w:szCs w:val="32"/>
          <w:lang w:val="zh-CN"/>
        </w:rPr>
        <w:t>。</w:t>
      </w:r>
    </w:p>
    <w:p>
      <w:pPr>
        <w:overflowPunct w:val="0"/>
        <w:spacing w:beforeLines="80" w:afterLines="80" w:line="560" w:lineRule="exact"/>
        <w:ind w:left="-2" w:leftChars="-1"/>
        <w:jc w:val="center"/>
        <w:rPr>
          <w:rFonts w:eastAsia="方正小标宋简体"/>
          <w:sz w:val="36"/>
          <w:szCs w:val="36"/>
          <w:lang w:val="zh-CN"/>
        </w:rPr>
      </w:pPr>
      <w:r>
        <w:rPr>
          <w:rFonts w:eastAsia="方正小标宋简体"/>
          <w:sz w:val="36"/>
          <w:szCs w:val="36"/>
          <w:lang w:val="zh-CN"/>
        </w:rPr>
        <w:t>今后五年的工作安排</w:t>
      </w:r>
    </w:p>
    <w:p>
      <w:pPr>
        <w:overflowPunct w:val="0"/>
        <w:spacing w:line="560" w:lineRule="exact"/>
        <w:ind w:firstLine="640" w:firstLineChars="200"/>
        <w:rPr>
          <w:rFonts w:eastAsia="仿宋_GB2312"/>
          <w:sz w:val="32"/>
          <w:szCs w:val="32"/>
          <w:lang w:val="zh-CN"/>
        </w:rPr>
      </w:pPr>
      <w:r>
        <w:rPr>
          <w:rFonts w:eastAsia="仿宋_GB2312"/>
          <w:sz w:val="32"/>
          <w:szCs w:val="32"/>
          <w:lang w:val="zh-CN"/>
        </w:rPr>
        <w:t>未来五年，我们的总体思路是：</w:t>
      </w:r>
      <w:r>
        <w:rPr>
          <w:rFonts w:eastAsia="仿宋_GB2312"/>
          <w:sz w:val="32"/>
          <w:szCs w:val="32"/>
        </w:rPr>
        <w:t>坚持以习近平新时代中国特色社会主义思想为指导，全面贯彻习近平法治思想，认真落实</w:t>
      </w:r>
      <w:r>
        <w:rPr>
          <w:rFonts w:eastAsia="仿宋_GB2312"/>
          <w:sz w:val="32"/>
          <w:szCs w:val="32"/>
          <w:lang w:val="zh-CN"/>
        </w:rPr>
        <w:t>《中共中央关于加强新时代检察机关法律监督工作的意见》，</w:t>
      </w:r>
      <w:r>
        <w:rPr>
          <w:rFonts w:eastAsia="仿宋_GB2312"/>
          <w:sz w:val="32"/>
          <w:szCs w:val="32"/>
        </w:rPr>
        <w:t>紧紧围绕区委重大战略部署，坚持为大局服务、为人民司法，</w:t>
      </w:r>
      <w:r>
        <w:rPr>
          <w:rFonts w:eastAsia="仿宋_GB2312"/>
          <w:sz w:val="32"/>
          <w:szCs w:val="32"/>
          <w:lang w:val="zh-CN"/>
        </w:rPr>
        <w:t>秉持“政治建院，品牌强院”</w:t>
      </w:r>
      <w:r>
        <w:rPr>
          <w:rFonts w:eastAsia="仿宋_GB2312"/>
          <w:sz w:val="32"/>
          <w:szCs w:val="32"/>
        </w:rPr>
        <w:t>，推动“四大检察”“十大业务”</w:t>
      </w:r>
      <w:r>
        <w:rPr>
          <w:rFonts w:hint="eastAsia" w:asciiTheme="minorEastAsia" w:hAnsiTheme="minorEastAsia" w:eastAsiaTheme="minorEastAsia"/>
          <w:position w:val="12"/>
          <w:szCs w:val="21"/>
        </w:rPr>
        <w:t>⑬</w:t>
      </w:r>
      <w:r>
        <w:rPr>
          <w:rFonts w:eastAsia="仿宋_GB2312"/>
          <w:sz w:val="32"/>
          <w:szCs w:val="32"/>
        </w:rPr>
        <w:t>全面协调充分发展，为海州经济社会高质量发展提供坚强法治保障。</w:t>
      </w:r>
    </w:p>
    <w:p>
      <w:pPr>
        <w:overflowPunct w:val="0"/>
        <w:spacing w:line="560" w:lineRule="exact"/>
        <w:ind w:firstLine="676" w:firstLineChars="200"/>
        <w:rPr>
          <w:rFonts w:eastAsia="仿宋_GB2312"/>
          <w:spacing w:val="9"/>
          <w:sz w:val="32"/>
          <w:szCs w:val="32"/>
          <w:shd w:val="clear" w:color="auto" w:fill="FFFFFF"/>
        </w:rPr>
      </w:pPr>
      <w:r>
        <w:rPr>
          <w:rFonts w:eastAsia="黑体"/>
          <w:spacing w:val="9"/>
          <w:sz w:val="32"/>
          <w:szCs w:val="32"/>
          <w:shd w:val="clear" w:color="auto" w:fill="FFFFFF"/>
        </w:rPr>
        <w:t>一是政治铸魂，淬炼绝对忠诚检察队伍。</w:t>
      </w:r>
      <w:r>
        <w:rPr>
          <w:rFonts w:eastAsia="仿宋_GB2312"/>
          <w:spacing w:val="9"/>
          <w:sz w:val="32"/>
          <w:szCs w:val="32"/>
          <w:shd w:val="clear" w:color="auto" w:fill="FFFFFF"/>
        </w:rPr>
        <w:t>牢牢把握检察机关的政治属性，当好“两个确立”的坚定捍卫者、忠实践行者。将习近平法治思想作为检察工作的主题主线并贯穿始终，着力打造习近平法治思想宣讲“轻骑兵”。将检察工作牢牢置于区委的绝对领导之下，巩固党史学习教育和检察队伍教育整顿成果，不断提高检察人员政治判断力、政治领悟力、政治执行力。坚持讲政治与抓业务有机统一，把党的绝对领导贯穿到检察工作全过程。</w:t>
      </w:r>
    </w:p>
    <w:p>
      <w:pPr>
        <w:overflowPunct w:val="0"/>
        <w:spacing w:line="560" w:lineRule="exact"/>
        <w:ind w:firstLine="676" w:firstLineChars="200"/>
        <w:rPr>
          <w:rFonts w:eastAsia="仿宋_GB2312"/>
          <w:spacing w:val="9"/>
          <w:sz w:val="32"/>
          <w:szCs w:val="32"/>
          <w:shd w:val="clear" w:color="auto" w:fill="FFFFFF"/>
        </w:rPr>
      </w:pPr>
      <w:r>
        <w:rPr>
          <w:rFonts w:eastAsia="黑体"/>
          <w:spacing w:val="9"/>
          <w:sz w:val="32"/>
          <w:szCs w:val="32"/>
          <w:shd w:val="clear" w:color="auto" w:fill="FFFFFF"/>
        </w:rPr>
        <w:t>二是业务立根，护航海州经济社会发展。</w:t>
      </w:r>
      <w:r>
        <w:rPr>
          <w:rFonts w:eastAsia="仿宋_GB2312"/>
          <w:spacing w:val="9"/>
          <w:sz w:val="32"/>
          <w:szCs w:val="32"/>
          <w:shd w:val="clear" w:color="auto" w:fill="FFFFFF"/>
        </w:rPr>
        <w:t>努力当好企业的“老娘舅”，扩展企业合规服务范围，探索制定涉税案件企业合规指引，研发护航民企APP，为涉案企业“问诊把脉开良方”。积极助力“清水入城”“土地双清”，运用生态环境保护移动监督平台加强问题排查，充分发挥公益诉讼检察职能，共护海州绿水青山。深化信访化解“三四五工作法”</w:t>
      </w:r>
      <w:r>
        <w:rPr>
          <w:rFonts w:hint="eastAsia" w:asciiTheme="minorEastAsia" w:hAnsiTheme="minorEastAsia" w:eastAsiaTheme="minorEastAsia"/>
          <w:position w:val="12"/>
          <w:szCs w:val="21"/>
        </w:rPr>
        <w:t>⑭</w:t>
      </w:r>
      <w:r>
        <w:rPr>
          <w:rFonts w:eastAsia="仿宋_GB2312"/>
          <w:spacing w:val="9"/>
          <w:sz w:val="32"/>
          <w:szCs w:val="32"/>
          <w:shd w:val="clear" w:color="auto" w:fill="FFFFFF"/>
        </w:rPr>
        <w:t>，营造和谐美好社会环境。会同区纪委监委建立纪法衔接全覆盖工作机制，实现对“事”监督在前、对“人”监督在后，建立党内监督、监察监督、检察监督一体化监督体系。</w:t>
      </w:r>
    </w:p>
    <w:p>
      <w:pPr>
        <w:overflowPunct w:val="0"/>
        <w:spacing w:line="560" w:lineRule="exact"/>
        <w:ind w:firstLine="676" w:firstLineChars="200"/>
        <w:rPr>
          <w:rFonts w:eastAsia="仿宋_GB2312"/>
          <w:spacing w:val="9"/>
          <w:sz w:val="32"/>
          <w:szCs w:val="32"/>
          <w:shd w:val="clear" w:color="auto" w:fill="FFFFFF"/>
        </w:rPr>
      </w:pPr>
      <w:r>
        <w:rPr>
          <w:rFonts w:eastAsia="黑体"/>
          <w:spacing w:val="9"/>
          <w:sz w:val="32"/>
          <w:szCs w:val="32"/>
          <w:shd w:val="clear" w:color="auto" w:fill="FFFFFF"/>
        </w:rPr>
        <w:t>三是强基固本，构建和谐稳定社会环境。</w:t>
      </w:r>
      <w:r>
        <w:rPr>
          <w:rFonts w:eastAsia="仿宋_GB2312"/>
          <w:spacing w:val="9"/>
          <w:sz w:val="32"/>
          <w:szCs w:val="32"/>
          <w:shd w:val="clear" w:color="auto" w:fill="FFFFFF"/>
        </w:rPr>
        <w:t>认真落实总体国家安全观，常态化推进扫黑除恶斗争。建设公检一体化研判指挥平台，实现案件资源共享。健全完善取保候审非羁押</w:t>
      </w:r>
      <w:r>
        <w:rPr>
          <w:rFonts w:eastAsia="仿宋_GB2312"/>
          <w:sz w:val="32"/>
          <w:szCs w:val="32"/>
          <w:shd w:val="clear" w:color="auto" w:fill="FFFFFF"/>
        </w:rPr>
        <w:t>保证措施，运用“电子监控”消减非羁押性强制措施取保脱保风险。建立限时补充侦查机制，提升办案质效。建设大学生普法守法中心，组建大学生普法志愿者服务队，让受益者成为传播者。建立弱势群体保护中心，为弱势群体提供法律支持，形成一体化联合救助保护机制。加强民事诉讼监督，会同法院探索建立执行监督与协作配合办公室。加强行政诉讼监督，促进依法行政。加强公益诉讼检察监督，提升公益保护质效。</w:t>
      </w:r>
    </w:p>
    <w:p>
      <w:pPr>
        <w:overflowPunct w:val="0"/>
        <w:spacing w:line="560" w:lineRule="exact"/>
        <w:ind w:firstLine="676" w:firstLineChars="200"/>
        <w:rPr>
          <w:rFonts w:eastAsia="仿宋_GB2312"/>
          <w:spacing w:val="9"/>
          <w:sz w:val="32"/>
          <w:szCs w:val="32"/>
          <w:shd w:val="clear" w:color="auto" w:fill="FFFFFF"/>
        </w:rPr>
      </w:pPr>
      <w:r>
        <w:rPr>
          <w:rFonts w:eastAsia="黑体"/>
          <w:spacing w:val="9"/>
          <w:sz w:val="32"/>
          <w:szCs w:val="32"/>
          <w:shd w:val="clear" w:color="auto" w:fill="FFFFFF"/>
        </w:rPr>
        <w:t>四是创新创优，打造全国知名海检品牌。</w:t>
      </w:r>
      <w:r>
        <w:rPr>
          <w:rFonts w:eastAsia="仿宋_GB2312"/>
          <w:spacing w:val="9"/>
          <w:sz w:val="32"/>
          <w:szCs w:val="32"/>
          <w:shd w:val="clear" w:color="auto" w:fill="FFFFFF"/>
        </w:rPr>
        <w:t>探索建立“个人合规”机制，对拟被不起诉人开展社区服务综合评定，让当事人承担社区责任，修复受损的社会关系，厚植党的执政根基。建设最安全的食品示范区，会同市场监督管理部门加强监管力度，守护百姓“舌尖上的安全”。致力海州古城公益保护，用法治的力量进一步提升海州古城的“颜值”和“气质”。创新侦查监督与协作配合办公室工作，及时针对群众反映强烈的突出问题，开展社会研判、专项行动和预警宣传等，提升平安海州建设成效。加快推进智慧检务创新平台建设，努力争创科技强检示范院。</w:t>
      </w:r>
    </w:p>
    <w:p>
      <w:pPr>
        <w:overflowPunct w:val="0"/>
        <w:spacing w:line="560" w:lineRule="exact"/>
        <w:ind w:firstLine="676" w:firstLineChars="200"/>
        <w:rPr>
          <w:rFonts w:eastAsia="仿宋_GB2312"/>
          <w:sz w:val="32"/>
          <w:szCs w:val="32"/>
          <w:lang w:val="zh-CN"/>
        </w:rPr>
      </w:pPr>
      <w:r>
        <w:rPr>
          <w:rFonts w:eastAsia="仿宋_GB2312"/>
          <w:spacing w:val="9"/>
          <w:sz w:val="32"/>
          <w:szCs w:val="32"/>
          <w:shd w:val="clear" w:color="auto" w:fill="FFFFFF"/>
        </w:rPr>
        <w:t>关山飞度，大道笃行。各位代表，站在实现第二个百年奋斗目标的历史起点，</w:t>
      </w:r>
      <w:r>
        <w:rPr>
          <w:rFonts w:eastAsia="仿宋_GB2312"/>
          <w:bCs/>
          <w:sz w:val="32"/>
          <w:szCs w:val="32"/>
        </w:rPr>
        <w:t>我们将始终永葆“赶考”姿态，踔厉奋发、笃行不怠</w:t>
      </w:r>
      <w:r>
        <w:rPr>
          <w:rFonts w:eastAsia="仿宋_GB2312"/>
          <w:spacing w:val="9"/>
          <w:sz w:val="32"/>
          <w:szCs w:val="32"/>
          <w:shd w:val="clear" w:color="auto" w:fill="FFFFFF"/>
        </w:rPr>
        <w:t>，为全面提升海州主城区首位度、奋力谱写“强富美高”现代化中心城区新篇章作出新的更大贡献！</w:t>
      </w:r>
      <w:r>
        <w:rPr>
          <w:rFonts w:eastAsia="仿宋_GB2312"/>
          <w:sz w:val="32"/>
          <w:szCs w:val="32"/>
          <w:lang w:val="zh-CN"/>
        </w:rPr>
        <w:br w:type="page"/>
      </w:r>
    </w:p>
    <w:p>
      <w:pPr>
        <w:overflowPunct w:val="0"/>
        <w:spacing w:line="560" w:lineRule="exact"/>
        <w:rPr>
          <w:rFonts w:eastAsia="黑体"/>
          <w:sz w:val="32"/>
          <w:szCs w:val="32"/>
        </w:rPr>
      </w:pPr>
      <w:r>
        <w:rPr>
          <w:rFonts w:hAnsi="黑体" w:eastAsia="黑体"/>
          <w:sz w:val="32"/>
          <w:szCs w:val="32"/>
          <w:lang w:val="zh-CN"/>
        </w:rPr>
        <w:t>附件</w:t>
      </w:r>
      <w:r>
        <w:rPr>
          <w:rFonts w:eastAsia="黑体"/>
          <w:sz w:val="32"/>
          <w:szCs w:val="32"/>
          <w:lang w:val="zh-CN"/>
        </w:rPr>
        <w:t>1</w:t>
      </w:r>
    </w:p>
    <w:p>
      <w:pPr>
        <w:overflowPunct w:val="0"/>
        <w:spacing w:line="560" w:lineRule="exact"/>
        <w:jc w:val="center"/>
        <w:rPr>
          <w:rFonts w:eastAsia="方正小标宋_GBK"/>
          <w:spacing w:val="80"/>
          <w:sz w:val="44"/>
          <w:szCs w:val="44"/>
          <w:lang w:val="zh-CN"/>
        </w:rPr>
      </w:pPr>
      <w:r>
        <w:rPr>
          <w:rFonts w:eastAsia="方正小标宋_GBK"/>
          <w:spacing w:val="80"/>
          <w:sz w:val="44"/>
          <w:szCs w:val="44"/>
          <w:lang w:val="zh-CN"/>
        </w:rPr>
        <w:t>相关用语说明</w:t>
      </w:r>
    </w:p>
    <w:p>
      <w:pPr>
        <w:overflowPunct w:val="0"/>
        <w:spacing w:line="560" w:lineRule="exact"/>
        <w:ind w:firstLine="960" w:firstLineChars="200"/>
        <w:jc w:val="center"/>
        <w:rPr>
          <w:rFonts w:eastAsia="仿宋_GB2312"/>
          <w:spacing w:val="80"/>
          <w:sz w:val="32"/>
          <w:szCs w:val="32"/>
          <w:lang w:val="zh-CN"/>
        </w:rPr>
      </w:pPr>
    </w:p>
    <w:p>
      <w:pPr>
        <w:overflowPunct w:val="0"/>
        <w:spacing w:line="560" w:lineRule="exact"/>
        <w:ind w:firstLine="643" w:firstLineChars="200"/>
        <w:rPr>
          <w:rFonts w:eastAsia="仿宋_GB2312"/>
          <w:sz w:val="32"/>
          <w:szCs w:val="32"/>
        </w:rPr>
      </w:pPr>
      <w:r>
        <w:rPr>
          <w:rFonts w:eastAsia="仿宋_GB2312"/>
          <w:b/>
          <w:bCs/>
          <w:kern w:val="0"/>
          <w:sz w:val="32"/>
          <w:szCs w:val="32"/>
        </w:rPr>
        <w:t>①</w:t>
      </w:r>
      <w:r>
        <w:rPr>
          <w:rFonts w:eastAsia="仿宋_GB2312"/>
          <w:b/>
          <w:bCs/>
          <w:sz w:val="32"/>
          <w:szCs w:val="32"/>
        </w:rPr>
        <w:t>少捕慎诉慎押：</w:t>
      </w:r>
      <w:r>
        <w:rPr>
          <w:rFonts w:eastAsia="仿宋_GB2312"/>
          <w:sz w:val="32"/>
          <w:szCs w:val="32"/>
        </w:rPr>
        <w:t>是指绝大多数的轻罪案件体现当宽则宽，慎重羁押、追诉。少捕是指加强对逮捕社会危险性的审查，依法能不捕的不捕，尽可能适用非羁押强制措施，减少犯罪嫌疑人羁押候审；慎诉是指依法行使起诉裁量权，对符合法定条件的充分适用相对不起诉，发挥审查起诉的审前把关、分流作用；慎押是指加强对羁押必要性的审查，及时变更、撤销不必要的羁押。</w:t>
      </w:r>
    </w:p>
    <w:p>
      <w:pPr>
        <w:overflowPunct w:val="0"/>
        <w:spacing w:line="560" w:lineRule="exact"/>
        <w:ind w:firstLine="643" w:firstLineChars="200"/>
        <w:rPr>
          <w:rFonts w:eastAsia="仿宋_GB2312"/>
          <w:sz w:val="32"/>
          <w:szCs w:val="32"/>
        </w:rPr>
      </w:pPr>
      <w:r>
        <w:rPr>
          <w:rFonts w:eastAsia="仿宋_GB2312"/>
          <w:b/>
          <w:bCs/>
          <w:sz w:val="32"/>
          <w:szCs w:val="32"/>
        </w:rPr>
        <w:t>②认罪认罚从宽：</w:t>
      </w:r>
      <w:r>
        <w:rPr>
          <w:rFonts w:eastAsia="仿宋_GB2312"/>
          <w:sz w:val="32"/>
          <w:szCs w:val="32"/>
        </w:rPr>
        <w:t>是指犯罪嫌疑人、被告人自愿如实供述自己的犯罪，对于指控犯罪事实没有异议，真诚悔罪</w:t>
      </w:r>
      <w:r>
        <w:rPr>
          <w:rFonts w:hint="eastAsia" w:eastAsia="仿宋_GB2312"/>
          <w:sz w:val="32"/>
          <w:szCs w:val="32"/>
        </w:rPr>
        <w:t>，</w:t>
      </w:r>
      <w:r>
        <w:rPr>
          <w:rFonts w:eastAsia="仿宋_GB2312"/>
          <w:sz w:val="32"/>
          <w:szCs w:val="32"/>
        </w:rPr>
        <w:t>愿意接受处罚，同意检察机关的量刑意见并签署具结书的案件，可以依法从宽处理。</w:t>
      </w:r>
    </w:p>
    <w:p>
      <w:pPr>
        <w:overflowPunct w:val="0"/>
        <w:spacing w:line="560" w:lineRule="exact"/>
        <w:ind w:firstLine="643" w:firstLineChars="200"/>
        <w:rPr>
          <w:rFonts w:eastAsia="仿宋_GB2312"/>
          <w:sz w:val="32"/>
          <w:szCs w:val="32"/>
        </w:rPr>
      </w:pPr>
      <w:r>
        <w:rPr>
          <w:rFonts w:eastAsia="仿宋_GB2312"/>
          <w:b/>
          <w:bCs/>
          <w:sz w:val="32"/>
          <w:szCs w:val="32"/>
        </w:rPr>
        <w:t>③案-件比：</w:t>
      </w:r>
      <w:r>
        <w:rPr>
          <w:rFonts w:eastAsia="仿宋_GB2312"/>
          <w:sz w:val="32"/>
          <w:szCs w:val="32"/>
        </w:rPr>
        <w:t>是指发生在人民群众身边的案，与案进入司法程序后所经历的有关诉讼环节统计出来的件相比，形成的一组对比关系。“案”是指发生的具体案件；“件”是指这些具体的案进入司法程序后所经历的诉讼环节统计出来的件。</w:t>
      </w:r>
    </w:p>
    <w:p>
      <w:pPr>
        <w:overflowPunct w:val="0"/>
        <w:spacing w:line="560" w:lineRule="exact"/>
        <w:ind w:firstLine="643" w:firstLineChars="200"/>
        <w:rPr>
          <w:rFonts w:eastAsia="仿宋_GB2312"/>
          <w:sz w:val="32"/>
          <w:szCs w:val="32"/>
        </w:rPr>
      </w:pPr>
      <w:r>
        <w:rPr>
          <w:rFonts w:eastAsia="仿宋_GB2312"/>
          <w:b/>
          <w:bCs/>
          <w:sz w:val="32"/>
          <w:szCs w:val="32"/>
        </w:rPr>
        <w:t>④企业合规：</w:t>
      </w:r>
      <w:r>
        <w:rPr>
          <w:rFonts w:eastAsia="仿宋_GB2312"/>
          <w:sz w:val="32"/>
          <w:szCs w:val="32"/>
        </w:rPr>
        <w:t>检察环节的企业合规，是指在刑事诉讼过程中，检察机关对企业涉罪的案件经过审查认为符合一定条件的，涉案企业可针对检察机关提出的违规风险点开展合规整改，并接受第三方专业监管考察，对考察合格的涉罪企业，检察机关可依据法律作出不起诉、从轻量刑建议、变更强制措施等一系列实体性、程序性从宽处理决定。企业合规是一种司法康复机制，挽救“带病企业”，给企业整改自救、重新出发的机会，为社会作出更大贡献。</w:t>
      </w:r>
    </w:p>
    <w:p>
      <w:pPr>
        <w:overflowPunct w:val="0"/>
        <w:spacing w:line="560" w:lineRule="exact"/>
        <w:ind w:firstLine="643" w:firstLineChars="200"/>
        <w:rPr>
          <w:rFonts w:eastAsia="仿宋_GB2312"/>
          <w:sz w:val="32"/>
          <w:szCs w:val="32"/>
        </w:rPr>
      </w:pPr>
      <w:r>
        <w:rPr>
          <w:rFonts w:eastAsia="仿宋_GB2312"/>
          <w:b/>
          <w:bCs/>
          <w:sz w:val="32"/>
          <w:szCs w:val="32"/>
        </w:rPr>
        <w:t>⑤“一畅三联”工作机制：</w:t>
      </w:r>
      <w:r>
        <w:rPr>
          <w:rFonts w:eastAsia="仿宋_GB2312"/>
          <w:sz w:val="32"/>
          <w:szCs w:val="32"/>
        </w:rPr>
        <w:t>是指区检察院在推进“河长+检察长”工作促进水环境生态治理过程中形成的机制做法。“一畅”即建立信息共享机制，畅通线索搜集渠道；“三联”即建立联合巡查机制、联合会办机制、联席会议机制。</w:t>
      </w:r>
    </w:p>
    <w:p>
      <w:pPr>
        <w:overflowPunct w:val="0"/>
        <w:spacing w:line="560" w:lineRule="exact"/>
        <w:ind w:firstLine="643" w:firstLineChars="200"/>
        <w:rPr>
          <w:rFonts w:eastAsia="仿宋_GB2312"/>
          <w:b/>
          <w:bCs/>
          <w:sz w:val="32"/>
          <w:szCs w:val="32"/>
        </w:rPr>
      </w:pPr>
      <w:r>
        <w:rPr>
          <w:rFonts w:eastAsia="仿宋_GB2312"/>
          <w:b/>
          <w:bCs/>
          <w:sz w:val="32"/>
          <w:szCs w:val="32"/>
        </w:rPr>
        <w:t>⑥一号检察建议：</w:t>
      </w:r>
      <w:r>
        <w:rPr>
          <w:rFonts w:eastAsia="仿宋_GB2312"/>
          <w:sz w:val="32"/>
          <w:szCs w:val="32"/>
        </w:rPr>
        <w:t>2018年10月，最高检向教育部发出《检察建议书》，认真分析办理的性侵幼儿园儿童、中小学生犯罪案件，针对校园安全管理规定执行不严格、教职员工队伍管理不到位，以及儿童和学生法治教育、预防性侵害教育缺位等问题，提出三项具体建议。因这是最高检首次直接向国务院组成部门发送检察建议，也是最高检首次发出的社会治理创新方面的检察建议，编号为一号，故称为“一号检察建议”。</w:t>
      </w:r>
    </w:p>
    <w:p>
      <w:pPr>
        <w:overflowPunct w:val="0"/>
        <w:spacing w:line="560" w:lineRule="exact"/>
        <w:ind w:firstLine="643" w:firstLineChars="200"/>
        <w:rPr>
          <w:rFonts w:eastAsia="仿宋_GB2312"/>
          <w:b/>
          <w:bCs/>
          <w:sz w:val="32"/>
          <w:szCs w:val="32"/>
        </w:rPr>
      </w:pPr>
      <w:r>
        <w:rPr>
          <w:rFonts w:eastAsia="仿宋_GB2312"/>
          <w:b/>
          <w:bCs/>
          <w:sz w:val="32"/>
          <w:szCs w:val="32"/>
        </w:rPr>
        <w:t>⑦“净未”行动：</w:t>
      </w:r>
      <w:r>
        <w:rPr>
          <w:rFonts w:eastAsia="仿宋_GB2312"/>
          <w:sz w:val="32"/>
          <w:szCs w:val="32"/>
        </w:rPr>
        <w:t>是指由区检察院会同公安、市场监管、文体旅游、人社、消防等多个部门开展的以“净化未成年人健康成长外部环境”为主题的系列专项行动，重点针对KTV、酒吧、网吧等公共娱乐场所违法接纳未成年人、组织未成年人有偿陪侍等违法违规情形开展联合执法、专项整治。</w:t>
      </w:r>
    </w:p>
    <w:p>
      <w:pPr>
        <w:overflowPunct w:val="0"/>
        <w:spacing w:line="560" w:lineRule="exact"/>
        <w:ind w:firstLine="643" w:firstLineChars="200"/>
        <w:rPr>
          <w:rFonts w:eastAsia="仿宋_GB2312"/>
          <w:sz w:val="32"/>
          <w:szCs w:val="32"/>
        </w:rPr>
      </w:pPr>
      <w:r>
        <w:rPr>
          <w:rFonts w:eastAsia="仿宋_GB2312"/>
          <w:b/>
          <w:bCs/>
          <w:sz w:val="32"/>
          <w:szCs w:val="32"/>
        </w:rPr>
        <w:t>⑧刑事速裁程序：</w:t>
      </w:r>
      <w:r>
        <w:rPr>
          <w:rFonts w:eastAsia="仿宋_GB2312"/>
          <w:sz w:val="32"/>
          <w:szCs w:val="32"/>
        </w:rPr>
        <w:t>是指对于可能判处三年有期徒刑以下刑罚的案件，案件事实清楚，证据确实、充分，被告人认罪认罚并同意适用速裁程序的，可以适用速裁程序。</w:t>
      </w:r>
    </w:p>
    <w:p>
      <w:pPr>
        <w:overflowPunct w:val="0"/>
        <w:spacing w:line="560" w:lineRule="exact"/>
        <w:ind w:firstLine="643" w:firstLineChars="200"/>
        <w:rPr>
          <w:rFonts w:eastAsia="仿宋_GB2312"/>
          <w:sz w:val="32"/>
          <w:szCs w:val="32"/>
        </w:rPr>
      </w:pPr>
      <w:r>
        <w:rPr>
          <w:rFonts w:eastAsia="仿宋_GB2312"/>
          <w:b/>
          <w:bCs/>
          <w:sz w:val="32"/>
          <w:szCs w:val="32"/>
        </w:rPr>
        <w:t>⑨行政检察“一手托两家”：</w:t>
      </w:r>
      <w:r>
        <w:rPr>
          <w:rFonts w:eastAsia="仿宋_GB2312"/>
          <w:sz w:val="32"/>
          <w:szCs w:val="32"/>
        </w:rPr>
        <w:t>最高人民检察院第七检察厅厅长张相军于2019年2月25日做客“新时代四大检察”网络访谈，向网友介绍了行政检察职能“一手托两家”，一方面监督人民法院公正司法，另一方面促进行政机关依法行政。</w:t>
      </w:r>
    </w:p>
    <w:p>
      <w:pPr>
        <w:overflowPunct w:val="0"/>
        <w:spacing w:line="560" w:lineRule="exact"/>
        <w:ind w:firstLine="643" w:firstLineChars="200"/>
        <w:rPr>
          <w:rFonts w:eastAsia="仿宋_GB2312"/>
          <w:b/>
          <w:bCs/>
          <w:sz w:val="32"/>
          <w:szCs w:val="32"/>
        </w:rPr>
      </w:pPr>
      <w:r>
        <w:rPr>
          <w:rFonts w:eastAsia="仿宋_GB2312"/>
          <w:b/>
          <w:bCs/>
          <w:sz w:val="32"/>
          <w:szCs w:val="32"/>
        </w:rPr>
        <w:t>⑩行政争议实质性化解：</w:t>
      </w:r>
      <w:r>
        <w:rPr>
          <w:rFonts w:eastAsia="仿宋_GB2312"/>
          <w:sz w:val="32"/>
          <w:szCs w:val="32"/>
        </w:rPr>
        <w:t>是指通过不同手段使行政争议得到彻底、有效、妥善解决，使行政实体法律关系得到实质性的处理，当事人不再申请启动新的法律程序。</w:t>
      </w:r>
    </w:p>
    <w:p>
      <w:pPr>
        <w:overflowPunct w:val="0"/>
        <w:spacing w:line="560" w:lineRule="exact"/>
        <w:ind w:firstLine="643" w:firstLineChars="200"/>
        <w:rPr>
          <w:rFonts w:eastAsia="仿宋_GB2312"/>
          <w:b/>
          <w:bCs/>
          <w:sz w:val="32"/>
          <w:szCs w:val="32"/>
        </w:rPr>
      </w:pPr>
      <w:r>
        <w:rPr>
          <w:rFonts w:eastAsia="仿宋_GB2312"/>
          <w:b/>
          <w:bCs/>
          <w:position w:val="-6"/>
          <w:sz w:val="32"/>
          <w:szCs w:val="32"/>
        </w:rPr>
        <w:drawing>
          <wp:inline distT="0" distB="0" distL="0" distR="0">
            <wp:extent cx="203835" cy="203835"/>
            <wp:effectExtent l="1905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srcRect/>
                    <a:stretch>
                      <a:fillRect/>
                    </a:stretch>
                  </pic:blipFill>
                  <pic:spPr>
                    <a:xfrm>
                      <a:off x="0" y="0"/>
                      <a:ext cx="203835" cy="203835"/>
                    </a:xfrm>
                    <a:prstGeom prst="rect">
                      <a:avLst/>
                    </a:prstGeom>
                  </pic:spPr>
                </pic:pic>
              </a:graphicData>
            </a:graphic>
          </wp:inline>
        </w:drawing>
      </w:r>
      <w:r>
        <w:rPr>
          <w:rFonts w:eastAsia="仿宋_GB2312"/>
          <w:b/>
          <w:bCs/>
          <w:sz w:val="32"/>
          <w:szCs w:val="32"/>
        </w:rPr>
        <w:t>诉源治理：</w:t>
      </w:r>
      <w:r>
        <w:rPr>
          <w:rFonts w:eastAsia="仿宋_GB2312"/>
          <w:sz w:val="32"/>
          <w:szCs w:val="32"/>
        </w:rPr>
        <w:t>是指对诉讼的源头治理，是通过多种治理手段，预防潜在纠纷、化解已有矛盾、减少进入诉讼环节案件数量或有效分流诉讼中的案件。</w:t>
      </w:r>
    </w:p>
    <w:p>
      <w:pPr>
        <w:overflowPunct w:val="0"/>
        <w:spacing w:line="560" w:lineRule="exact"/>
        <w:ind w:firstLine="643" w:firstLineChars="200"/>
        <w:rPr>
          <w:rFonts w:eastAsia="仿宋_GB2312"/>
          <w:sz w:val="32"/>
          <w:szCs w:val="32"/>
        </w:rPr>
      </w:pPr>
      <w:r>
        <w:rPr>
          <w:rFonts w:eastAsia="仿宋_GB2312"/>
          <w:b/>
          <w:bCs/>
          <w:position w:val="-6"/>
          <w:sz w:val="32"/>
          <w:szCs w:val="32"/>
        </w:rPr>
        <w:drawing>
          <wp:inline distT="0" distB="0" distL="0" distR="0">
            <wp:extent cx="190500" cy="20383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6" cstate="print"/>
                    <a:srcRect/>
                    <a:stretch>
                      <a:fillRect/>
                    </a:stretch>
                  </pic:blipFill>
                  <pic:spPr>
                    <a:xfrm>
                      <a:off x="0" y="0"/>
                      <a:ext cx="190500" cy="203835"/>
                    </a:xfrm>
                    <a:prstGeom prst="rect">
                      <a:avLst/>
                    </a:prstGeom>
                    <a:noFill/>
                    <a:ln w="9525">
                      <a:noFill/>
                      <a:miter lim="800000"/>
                      <a:headEnd/>
                      <a:tailEnd/>
                    </a:ln>
                  </pic:spPr>
                </pic:pic>
              </a:graphicData>
            </a:graphic>
          </wp:inline>
        </w:drawing>
      </w:r>
      <w:r>
        <w:rPr>
          <w:rFonts w:eastAsia="仿宋_GB2312"/>
          <w:b/>
          <w:bCs/>
          <w:sz w:val="32"/>
          <w:szCs w:val="32"/>
        </w:rPr>
        <w:t>“三个规定”：</w:t>
      </w:r>
      <w:r>
        <w:rPr>
          <w:rFonts w:eastAsia="仿宋_GB2312"/>
          <w:sz w:val="32"/>
          <w:szCs w:val="32"/>
        </w:rPr>
        <w:t>是指2015年中办、国办、中政委、“五部委”先后出台的《领导干部干预司法活动、插手具体案件处理的记录、通报和责任追究规定》《司法机关内部人员过问案件的记录和责任追究规定》《关于进一步规范司法人员与当事人、律师、特殊关系人、中介组织接触交往行为的若干规定》，简称为“三个规定”。</w:t>
      </w:r>
    </w:p>
    <w:p>
      <w:pPr>
        <w:overflowPunct w:val="0"/>
        <w:spacing w:line="560" w:lineRule="exact"/>
        <w:ind w:firstLine="643" w:firstLineChars="200"/>
        <w:rPr>
          <w:rFonts w:eastAsia="仿宋_GB2312"/>
          <w:sz w:val="32"/>
          <w:szCs w:val="32"/>
        </w:rPr>
      </w:pPr>
      <w:r>
        <w:rPr>
          <w:rFonts w:eastAsia="仿宋_GB2312"/>
          <w:b/>
          <w:bCs/>
          <w:position w:val="-6"/>
          <w:sz w:val="32"/>
          <w:szCs w:val="32"/>
        </w:rPr>
        <w:drawing>
          <wp:inline distT="0" distB="0" distL="0" distR="0">
            <wp:extent cx="200660" cy="200660"/>
            <wp:effectExtent l="1905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7" cstate="print"/>
                    <a:srcRect/>
                    <a:stretch>
                      <a:fillRect/>
                    </a:stretch>
                  </pic:blipFill>
                  <pic:spPr>
                    <a:xfrm>
                      <a:off x="0" y="0"/>
                      <a:ext cx="200660" cy="200660"/>
                    </a:xfrm>
                    <a:prstGeom prst="rect">
                      <a:avLst/>
                    </a:prstGeom>
                    <a:noFill/>
                    <a:ln w="9525">
                      <a:noFill/>
                      <a:miter lim="800000"/>
                      <a:headEnd/>
                      <a:tailEnd/>
                    </a:ln>
                  </pic:spPr>
                </pic:pic>
              </a:graphicData>
            </a:graphic>
          </wp:inline>
        </w:drawing>
      </w:r>
      <w:r>
        <w:rPr>
          <w:rFonts w:eastAsia="仿宋_GB2312"/>
          <w:b/>
          <w:bCs/>
          <w:sz w:val="32"/>
          <w:szCs w:val="32"/>
        </w:rPr>
        <w:t xml:space="preserve"> “四大检察”“十大业务”：</w:t>
      </w:r>
      <w:r>
        <w:rPr>
          <w:rFonts w:eastAsia="仿宋_GB2312"/>
          <w:sz w:val="32"/>
          <w:szCs w:val="32"/>
        </w:rPr>
        <w:t>是指刑事、民事、行政、公益诉讼“四大检察”。普通犯罪检察、重大犯罪检察、职务犯罪检察、经济犯罪检察、刑事执行与司法渎职侵权检察、民事检察、行政检察、公益诉讼检察、未成年人检察、控告申诉检察“十大业务”。</w:t>
      </w:r>
    </w:p>
    <w:p>
      <w:pPr>
        <w:overflowPunct w:val="0"/>
        <w:spacing w:line="560" w:lineRule="exact"/>
        <w:ind w:firstLine="643" w:firstLineChars="200"/>
        <w:rPr>
          <w:rFonts w:eastAsia="仿宋_GB2312"/>
          <w:b/>
          <w:bCs/>
          <w:sz w:val="32"/>
          <w:szCs w:val="32"/>
        </w:rPr>
      </w:pPr>
      <w:r>
        <w:rPr>
          <w:rFonts w:eastAsia="仿宋_GB2312"/>
          <w:b/>
          <w:bCs/>
          <w:position w:val="-6"/>
          <w:sz w:val="32"/>
          <w:szCs w:val="32"/>
        </w:rPr>
        <w:drawing>
          <wp:inline distT="0" distB="0" distL="0" distR="0">
            <wp:extent cx="191135" cy="20066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8" cstate="print"/>
                    <a:srcRect/>
                    <a:stretch>
                      <a:fillRect/>
                    </a:stretch>
                  </pic:blipFill>
                  <pic:spPr>
                    <a:xfrm>
                      <a:off x="0" y="0"/>
                      <a:ext cx="191135" cy="200660"/>
                    </a:xfrm>
                    <a:prstGeom prst="rect">
                      <a:avLst/>
                    </a:prstGeom>
                    <a:noFill/>
                    <a:ln w="9525">
                      <a:noFill/>
                      <a:miter lim="800000"/>
                      <a:headEnd/>
                      <a:tailEnd/>
                    </a:ln>
                  </pic:spPr>
                </pic:pic>
              </a:graphicData>
            </a:graphic>
          </wp:inline>
        </w:drawing>
      </w:r>
      <w:r>
        <w:rPr>
          <w:rFonts w:eastAsia="仿宋_GB2312"/>
          <w:b/>
          <w:bCs/>
          <w:sz w:val="32"/>
          <w:szCs w:val="32"/>
        </w:rPr>
        <w:t>三四五工作法：</w:t>
      </w:r>
      <w:r>
        <w:rPr>
          <w:rFonts w:eastAsia="仿宋_GB2312"/>
          <w:sz w:val="32"/>
          <w:szCs w:val="32"/>
        </w:rPr>
        <w:t>是指区检察院在推进控申工作规范化建设过程中形成的工作做法：即“三个平台+四项机制+五组力量”。“三个平台”即司法救助平台、检调对接平台、律师服务平台；“四项机制”即轻微刑事案件和解机制、社会调查机制、风险评估机制和司法局联动调解机制；“五组力量”即案件承办人和控申干警组成的“检察干警组”，人大代表、政协委员组成的“代表委员组”，心理咨询师、专业领域人员组成的“专家咨询组”，网格员、社区、村工作人员组成的“亲情感化组”，专职调解员、信访专家组成的“专家调解组”，把五组力量凝聚成“联合攻坚组”。</w:t>
      </w:r>
    </w:p>
    <w:p>
      <w:pPr>
        <w:spacing w:line="560" w:lineRule="exact"/>
        <w:ind w:firstLine="643" w:firstLineChars="200"/>
        <w:rPr>
          <w:rFonts w:eastAsia="仿宋_GB2312"/>
          <w:b/>
          <w:bCs/>
          <w:sz w:val="32"/>
          <w:szCs w:val="32"/>
        </w:rPr>
      </w:pPr>
    </w:p>
    <w:p>
      <w:pPr>
        <w:rPr>
          <w:rFonts w:eastAsia="仿宋_GB2312"/>
          <w:sz w:val="32"/>
          <w:szCs w:val="32"/>
        </w:rPr>
      </w:pPr>
    </w:p>
    <w:p>
      <w:pPr>
        <w:pStyle w:val="2"/>
      </w:pPr>
    </w:p>
    <w:p>
      <w:pPr>
        <w:rPr>
          <w:rFonts w:eastAsia="仿宋_GB2312"/>
          <w:sz w:val="32"/>
          <w:szCs w:val="32"/>
        </w:rPr>
      </w:pPr>
    </w:p>
    <w:p>
      <w:pPr>
        <w:widowControl/>
        <w:jc w:val="left"/>
        <w:rPr>
          <w:rFonts w:eastAsia="仿宋_GB2312"/>
          <w:sz w:val="32"/>
          <w:szCs w:val="32"/>
        </w:rPr>
      </w:pPr>
      <w:r>
        <w:rPr>
          <w:rFonts w:eastAsia="仿宋_GB2312"/>
          <w:sz w:val="32"/>
          <w:szCs w:val="32"/>
        </w:rPr>
        <w:br w:type="page"/>
      </w:r>
    </w:p>
    <w:p>
      <w:pPr>
        <w:jc w:val="left"/>
        <w:rPr>
          <w:rFonts w:eastAsia="黑体"/>
          <w:sz w:val="32"/>
          <w:szCs w:val="32"/>
        </w:rPr>
      </w:pPr>
      <w:r>
        <w:rPr>
          <w:rFonts w:hAnsi="黑体" w:eastAsia="黑体"/>
          <w:sz w:val="32"/>
          <w:szCs w:val="32"/>
        </w:rPr>
        <w:t>附件</w:t>
      </w:r>
      <w:r>
        <w:rPr>
          <w:rFonts w:eastAsia="黑体"/>
          <w:sz w:val="32"/>
          <w:szCs w:val="32"/>
        </w:rPr>
        <w:t>2</w:t>
      </w:r>
    </w:p>
    <w:p>
      <w:pPr>
        <w:spacing w:line="560" w:lineRule="exact"/>
        <w:jc w:val="center"/>
        <w:rPr>
          <w:rFonts w:eastAsia="方正小标宋_GBK"/>
          <w:bCs/>
          <w:sz w:val="44"/>
          <w:szCs w:val="44"/>
        </w:rPr>
      </w:pPr>
      <w:r>
        <w:rPr>
          <w:rFonts w:eastAsia="方正小标宋_GBK"/>
          <w:bCs/>
          <w:sz w:val="44"/>
          <w:szCs w:val="44"/>
        </w:rPr>
        <w:t>省以上典型案例汇总</w:t>
      </w:r>
    </w:p>
    <w:p>
      <w:pPr>
        <w:spacing w:line="560" w:lineRule="exact"/>
        <w:jc w:val="center"/>
        <w:rPr>
          <w:bCs/>
          <w:sz w:val="40"/>
          <w:szCs w:val="44"/>
        </w:rPr>
      </w:pPr>
    </w:p>
    <w:p>
      <w:pPr>
        <w:spacing w:line="560" w:lineRule="exact"/>
        <w:ind w:firstLine="640" w:firstLineChars="200"/>
        <w:rPr>
          <w:rFonts w:ascii="黑体" w:hAnsi="黑体" w:eastAsia="黑体"/>
          <w:sz w:val="32"/>
          <w:szCs w:val="32"/>
        </w:rPr>
      </w:pPr>
      <w:r>
        <w:rPr>
          <w:rFonts w:ascii="黑体" w:hAnsi="黑体" w:eastAsia="黑体"/>
          <w:sz w:val="32"/>
          <w:szCs w:val="32"/>
        </w:rPr>
        <w:t>国家级：</w:t>
      </w:r>
    </w:p>
    <w:p>
      <w:pPr>
        <w:numPr>
          <w:ilvl w:val="0"/>
          <w:numId w:val="1"/>
        </w:numPr>
        <w:spacing w:line="56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2020年12月，许某某、包某某串通投标立案监督案入选最高检第24批指导性案例；</w:t>
      </w:r>
    </w:p>
    <w:p>
      <w:pPr>
        <w:numPr>
          <w:ilvl w:val="0"/>
          <w:numId w:val="1"/>
        </w:numPr>
        <w:spacing w:line="56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2020年11月，江苏英某、尚某与连云港市房屋拆迁安置办公室、某房地产开发有限公司房屋拆迁行政争议申请监督案被最高检评为典型案例；</w:t>
      </w:r>
    </w:p>
    <w:p>
      <w:pPr>
        <w:numPr>
          <w:ilvl w:val="0"/>
          <w:numId w:val="1"/>
        </w:numPr>
        <w:spacing w:line="56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2020年11月，公益诉讼智能辅助办案平台被最高检评为2020政法智能化建设智慧检务优秀创新案例;</w:t>
      </w:r>
    </w:p>
    <w:p>
      <w:pPr>
        <w:numPr>
          <w:ilvl w:val="0"/>
          <w:numId w:val="1"/>
        </w:numPr>
        <w:spacing w:line="56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2020年5月，图像检验技术为办理“零口供”酒驾案件提供技术支持案被最高检评为典型案例;</w:t>
      </w:r>
    </w:p>
    <w:p>
      <w:pPr>
        <w:numPr>
          <w:ilvl w:val="0"/>
          <w:numId w:val="1"/>
        </w:numPr>
        <w:spacing w:line="56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2019年12月，卢某某、成某某等人利用“虚拟货币”组织、领导传销活动案被最高检评为“弘扬宪法精神，落实宪法规定”典型案例</w:t>
      </w:r>
      <w:r>
        <w:rPr>
          <w:rFonts w:hint="eastAsia" w:eastAsia="仿宋_GB2312"/>
          <w:bCs/>
          <w:sz w:val="32"/>
          <w:szCs w:val="32"/>
        </w:rPr>
        <w:t>；</w:t>
      </w:r>
    </w:p>
    <w:p>
      <w:pPr>
        <w:numPr>
          <w:ilvl w:val="0"/>
          <w:numId w:val="1"/>
        </w:numPr>
        <w:spacing w:line="56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2019年11月，</w:t>
      </w:r>
      <w:r>
        <w:rPr>
          <w:rFonts w:eastAsia="仿宋_GB2312"/>
          <w:bCs/>
          <w:spacing w:val="4"/>
          <w:sz w:val="32"/>
          <w:szCs w:val="32"/>
        </w:rPr>
        <w:t>“公益眼”畅通公益诉讼线索渠道被最高检</w:t>
      </w:r>
      <w:r>
        <w:rPr>
          <w:rFonts w:eastAsia="仿宋_GB2312"/>
          <w:bCs/>
          <w:sz w:val="32"/>
          <w:szCs w:val="32"/>
        </w:rPr>
        <w:t>评为全国检察优秀案例二十强</w:t>
      </w:r>
      <w:r>
        <w:rPr>
          <w:rFonts w:hint="eastAsia" w:eastAsia="仿宋_GB2312"/>
          <w:bCs/>
          <w:sz w:val="32"/>
          <w:szCs w:val="32"/>
        </w:rPr>
        <w:t>。</w:t>
      </w: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ind w:firstLine="640" w:firstLineChars="200"/>
        <w:rPr>
          <w:rFonts w:ascii="黑体" w:hAnsi="黑体" w:eastAsia="黑体"/>
          <w:sz w:val="32"/>
          <w:szCs w:val="32"/>
        </w:rPr>
      </w:pPr>
      <w:r>
        <w:rPr>
          <w:rFonts w:ascii="黑体" w:hAnsi="黑体" w:eastAsia="黑体"/>
          <w:sz w:val="32"/>
          <w:szCs w:val="32"/>
        </w:rPr>
        <w:t>省级：</w:t>
      </w:r>
    </w:p>
    <w:p>
      <w:pPr>
        <w:pStyle w:val="24"/>
        <w:numPr>
          <w:ilvl w:val="0"/>
          <w:numId w:val="2"/>
        </w:numPr>
        <w:spacing w:line="560" w:lineRule="exact"/>
        <w:ind w:firstLine="640"/>
        <w:rPr>
          <w:rFonts w:eastAsia="仿宋_GB2312"/>
          <w:bCs/>
          <w:sz w:val="32"/>
          <w:szCs w:val="32"/>
        </w:rPr>
      </w:pPr>
      <w:r>
        <w:rPr>
          <w:rFonts w:eastAsia="仿宋_GB2312"/>
          <w:bCs/>
          <w:sz w:val="32"/>
          <w:szCs w:val="32"/>
        </w:rPr>
        <w:t xml:space="preserve"> 2021年12月，人民监督员对司法规范化检查进行监督被省检察院评为人民监督员监督检察司法办案工作新闻发布会案例；</w:t>
      </w:r>
    </w:p>
    <w:p>
      <w:pPr>
        <w:numPr>
          <w:ilvl w:val="0"/>
          <w:numId w:val="3"/>
        </w:numPr>
        <w:spacing w:line="560" w:lineRule="exact"/>
        <w:ind w:firstLine="640" w:firstLineChars="200"/>
        <w:rPr>
          <w:rFonts w:eastAsia="仿宋_GB2312"/>
          <w:bCs/>
          <w:sz w:val="32"/>
          <w:szCs w:val="32"/>
        </w:rPr>
      </w:pPr>
      <w:r>
        <w:rPr>
          <w:rFonts w:eastAsia="仿宋_GB2312"/>
          <w:bCs/>
          <w:sz w:val="32"/>
          <w:szCs w:val="32"/>
        </w:rPr>
        <w:t xml:space="preserve"> 2021年12月，检察机关对虚假公证债权文书及其执行裁定实施监督案被评为全省民事审判和民事执行监督工作典型案例、新闻发布会案例；</w:t>
      </w:r>
    </w:p>
    <w:p>
      <w:pPr>
        <w:numPr>
          <w:ilvl w:val="0"/>
          <w:numId w:val="3"/>
        </w:numPr>
        <w:spacing w:line="560" w:lineRule="exact"/>
        <w:ind w:firstLine="640" w:firstLineChars="200"/>
        <w:rPr>
          <w:rFonts w:eastAsia="仿宋_GB2312"/>
          <w:bCs/>
          <w:sz w:val="32"/>
          <w:szCs w:val="32"/>
        </w:rPr>
      </w:pPr>
      <w:r>
        <w:rPr>
          <w:rFonts w:eastAsia="仿宋_GB2312"/>
          <w:bCs/>
          <w:sz w:val="32"/>
          <w:szCs w:val="32"/>
        </w:rPr>
        <w:t xml:space="preserve"> 2021年12月，保障刘志洲山文物公益诉讼公开听证案被评为全省检察机关司法警察优秀执警案例；</w:t>
      </w:r>
    </w:p>
    <w:p>
      <w:pPr>
        <w:numPr>
          <w:ilvl w:val="0"/>
          <w:numId w:val="3"/>
        </w:numPr>
        <w:spacing w:line="560" w:lineRule="exact"/>
        <w:ind w:firstLine="640" w:firstLineChars="200"/>
        <w:rPr>
          <w:rFonts w:eastAsia="仿宋_GB2312"/>
          <w:bCs/>
          <w:sz w:val="32"/>
          <w:szCs w:val="32"/>
        </w:rPr>
      </w:pPr>
      <w:r>
        <w:rPr>
          <w:rFonts w:eastAsia="仿宋_GB2312"/>
          <w:bCs/>
          <w:sz w:val="32"/>
          <w:szCs w:val="32"/>
        </w:rPr>
        <w:t xml:space="preserve"> 2021年12月，某资产管理公司江苏省分公司与连云港某有限公司等借款合同纠纷检察监督案被评为全省检察机关“十佳民事检察监督案件”；</w:t>
      </w:r>
    </w:p>
    <w:p>
      <w:pPr>
        <w:numPr>
          <w:ilvl w:val="0"/>
          <w:numId w:val="3"/>
        </w:numPr>
        <w:spacing w:line="560" w:lineRule="exact"/>
        <w:ind w:firstLine="640" w:firstLineChars="200"/>
        <w:rPr>
          <w:rFonts w:eastAsia="仿宋_GB2312"/>
          <w:bCs/>
          <w:sz w:val="32"/>
          <w:szCs w:val="32"/>
        </w:rPr>
      </w:pPr>
      <w:r>
        <w:rPr>
          <w:rFonts w:eastAsia="仿宋_GB2312"/>
          <w:bCs/>
          <w:sz w:val="32"/>
          <w:szCs w:val="32"/>
        </w:rPr>
        <w:t xml:space="preserve"> 2021年12月，刘某某征地拆迁检察监督案被评为全省检察机关“十佳行政检察监督案件”；</w:t>
      </w:r>
    </w:p>
    <w:p>
      <w:pPr>
        <w:numPr>
          <w:ilvl w:val="0"/>
          <w:numId w:val="3"/>
        </w:numPr>
        <w:spacing w:line="560" w:lineRule="exact"/>
        <w:ind w:firstLine="640" w:firstLineChars="200"/>
        <w:rPr>
          <w:rFonts w:eastAsia="仿宋_GB2312"/>
          <w:bCs/>
          <w:sz w:val="32"/>
          <w:szCs w:val="32"/>
        </w:rPr>
      </w:pPr>
      <w:r>
        <w:rPr>
          <w:rFonts w:eastAsia="仿宋_GB2312"/>
          <w:bCs/>
          <w:sz w:val="32"/>
          <w:szCs w:val="32"/>
        </w:rPr>
        <w:t xml:space="preserve"> 2021年3月，朱某洗钱案被省检察院评为不批捕不起诉补充侦查典型案例；</w:t>
      </w:r>
    </w:p>
    <w:p>
      <w:pPr>
        <w:numPr>
          <w:ilvl w:val="0"/>
          <w:numId w:val="3"/>
        </w:numPr>
        <w:spacing w:line="560" w:lineRule="exact"/>
        <w:ind w:firstLine="640" w:firstLineChars="200"/>
        <w:rPr>
          <w:rFonts w:eastAsia="仿宋_GB2312"/>
          <w:bCs/>
          <w:sz w:val="32"/>
          <w:szCs w:val="32"/>
        </w:rPr>
      </w:pPr>
      <w:r>
        <w:rPr>
          <w:rFonts w:eastAsia="仿宋_GB2312"/>
          <w:bCs/>
          <w:sz w:val="32"/>
          <w:szCs w:val="32"/>
        </w:rPr>
        <w:t xml:space="preserve"> 2021年2月，朱某洗钱案被省检察院评为洗钱犯罪典型案例；</w:t>
      </w:r>
    </w:p>
    <w:p>
      <w:pPr>
        <w:numPr>
          <w:ilvl w:val="0"/>
          <w:numId w:val="3"/>
        </w:numPr>
        <w:spacing w:line="560" w:lineRule="exact"/>
        <w:ind w:firstLine="640" w:firstLineChars="200"/>
        <w:rPr>
          <w:rFonts w:eastAsia="仿宋_GB2312"/>
          <w:bCs/>
          <w:sz w:val="32"/>
          <w:szCs w:val="32"/>
        </w:rPr>
      </w:pPr>
      <w:r>
        <w:rPr>
          <w:rFonts w:eastAsia="仿宋_GB2312"/>
          <w:bCs/>
          <w:sz w:val="32"/>
          <w:szCs w:val="32"/>
        </w:rPr>
        <w:t xml:space="preserve"> 2021年2月，王某洗钱案被省检察院评为洗钱犯罪典型案例；</w:t>
      </w:r>
    </w:p>
    <w:p>
      <w:pPr>
        <w:numPr>
          <w:ilvl w:val="0"/>
          <w:numId w:val="3"/>
        </w:numPr>
        <w:spacing w:line="560" w:lineRule="exact"/>
        <w:ind w:firstLine="640" w:firstLineChars="200"/>
        <w:rPr>
          <w:rFonts w:eastAsia="仿宋_GB2312"/>
          <w:bCs/>
          <w:sz w:val="32"/>
          <w:szCs w:val="32"/>
        </w:rPr>
      </w:pPr>
      <w:r>
        <w:rPr>
          <w:rFonts w:eastAsia="仿宋_GB2312"/>
          <w:bCs/>
          <w:sz w:val="32"/>
          <w:szCs w:val="32"/>
        </w:rPr>
        <w:t xml:space="preserve"> 2020年12月，谢某某单位行贿案被省检察院评为典型案例；</w:t>
      </w:r>
    </w:p>
    <w:p>
      <w:pPr>
        <w:numPr>
          <w:ilvl w:val="0"/>
          <w:numId w:val="3"/>
        </w:numPr>
        <w:spacing w:line="56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2020年12月，司法警察协助未检部门开展“净未”行动被省检察院评为精品警务保障典型案例;</w:t>
      </w:r>
    </w:p>
    <w:p>
      <w:pPr>
        <w:numPr>
          <w:ilvl w:val="0"/>
          <w:numId w:val="4"/>
        </w:numPr>
        <w:spacing w:line="56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2020年8月，尚某与某市房屋拆迁安置办公室、某房地产开发有限公司房屋拆迁裁决检察监督案被省检察院评为行政争议实质性化解新闻发布会典型案例；</w:t>
      </w:r>
    </w:p>
    <w:p>
      <w:pPr>
        <w:numPr>
          <w:ilvl w:val="0"/>
          <w:numId w:val="4"/>
        </w:numPr>
        <w:spacing w:line="56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2020年1月，利用区块链、虚拟货币非法传销严打犯罪维护老年群体合法权益案被省检察院评为2019年度法律监督十大典型案例;</w:t>
      </w:r>
    </w:p>
    <w:p>
      <w:pPr>
        <w:numPr>
          <w:ilvl w:val="0"/>
          <w:numId w:val="4"/>
        </w:numPr>
        <w:spacing w:line="56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2019年8月，薛某某以危险方法危害公共安全案被评为全省检察机关“惩治妨害公共交通工具安全驾驶违法犯罪行为典型案例”；</w:t>
      </w:r>
    </w:p>
    <w:p>
      <w:pPr>
        <w:numPr>
          <w:ilvl w:val="0"/>
          <w:numId w:val="4"/>
        </w:numPr>
        <w:spacing w:line="56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2019年6月，视频清晰化处理案被省检察院评为2018年“技术办案优秀案例”</w:t>
      </w:r>
      <w:r>
        <w:rPr>
          <w:rFonts w:hint="eastAsia" w:eastAsia="仿宋_GB2312"/>
          <w:bCs/>
          <w:sz w:val="32"/>
          <w:szCs w:val="32"/>
        </w:rPr>
        <w:t>；</w:t>
      </w:r>
    </w:p>
    <w:p>
      <w:pPr>
        <w:numPr>
          <w:ilvl w:val="0"/>
          <w:numId w:val="4"/>
        </w:numPr>
        <w:spacing w:line="56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2019年3月，赵某某羁押必要性审查案被评为2018年度江苏省羁押必要性审查优秀案件；</w:t>
      </w:r>
    </w:p>
    <w:p>
      <w:pPr>
        <w:numPr>
          <w:ilvl w:val="0"/>
          <w:numId w:val="4"/>
        </w:numPr>
        <w:spacing w:line="56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2017年12月，苏某诈骗案被评为2016年度全省检察机关刑事抗诉精品案例；</w:t>
      </w:r>
    </w:p>
    <w:p>
      <w:pPr>
        <w:numPr>
          <w:ilvl w:val="0"/>
          <w:numId w:val="4"/>
        </w:numPr>
        <w:spacing w:line="56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2017年12月，连云港市某医院普外二科、姜某某单位受贿案被评为2016年度全省检察机关刑事抗诉精品案例；</w:t>
      </w:r>
    </w:p>
    <w:p>
      <w:pPr>
        <w:numPr>
          <w:ilvl w:val="0"/>
          <w:numId w:val="4"/>
        </w:numPr>
        <w:spacing w:line="56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2017年8月，向某局提出的检察建议被评为全省检察机关预防精品检察建议。</w:t>
      </w:r>
    </w:p>
    <w:p>
      <w:pPr>
        <w:pStyle w:val="2"/>
        <w:ind w:firstLine="640"/>
        <w:rPr>
          <w:rFonts w:eastAsia="仿宋_GB2312"/>
          <w:bCs/>
          <w:sz w:val="32"/>
          <w:szCs w:val="32"/>
        </w:rPr>
      </w:pPr>
    </w:p>
    <w:p/>
    <w:p>
      <w:r>
        <w:pict>
          <v:line id="_x0000_s1110" o:spid="_x0000_s1110" o:spt="20" style="position:absolute;left:0pt;margin-left:-2.25pt;margin-top:44.9pt;height:0pt;width:441pt;z-index:251677696;mso-width-relative:page;mso-height-relative:page;" coordsize="21600,21600" o:gfxdata="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GmEIdYAAAAK&#10;AQAADwAAAAAAAAABACAAAAAiAAAAZHJzL2Rvd25yZXYueG1sUEsBAhQAFAAAAAgAh07iQKkCorzl&#10;AQAArAMAAA4AAAAAAAAAAQAgAAAAJQEAAGRycy9lMm9Eb2MueG1sUEsFBgAAAAAGAAYAWQEAAHwF&#10;AAAAAA==&#10;">
            <v:path arrowok="t"/>
            <v:fill focussize="0,0"/>
            <v:stroke weight="1.1pt"/>
            <v:imagedata o:title=""/>
            <o:lock v:ext="edit"/>
          </v:line>
        </w:pict>
      </w:r>
      <w:r>
        <w:pict>
          <v:line id="_x0000_s1109" o:spid="_x0000_s1109" o:spt="20" style="position:absolute;left:0pt;margin-left:-3.2pt;margin-top:8.2pt;height:0pt;width:441pt;z-index:251676672;mso-width-relative:page;mso-height-relative:page;" coordsize="21600,21600" o:gfxdata="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paR9nXAAAA&#10;CAEAAA8AAAAAAAAAAQAgAAAAIgAAAGRycy9kb3ducmV2LnhtbFBLAQIUABQAAAAIAIdO4kCbV2Tm&#10;5QEAAKwDAAAOAAAAAAAAAAEAIAAAACYBAABkcnMvZTJvRG9jLnhtbFBLBQYAAAAABgAGAFkBAAB9&#10;BQAAAAA=&#10;">
            <v:path arrowok="t"/>
            <v:fill focussize="0,0"/>
            <v:stroke weight="1.1pt"/>
            <v:imagedata o:title=""/>
            <o:lock v:ext="edit"/>
          </v:line>
        </w:pict>
      </w:r>
      <w:r>
        <w:pict>
          <v:shape id="_x0000_s1108" o:spid="_x0000_s1108" o:spt="202" type="#_x0000_t202" style="position:absolute;left:0pt;margin-left:-3.2pt;margin-top:13.9pt;height:26.7pt;width:442.5pt;z-index:251675648;mso-width-relative:page;mso-height-relative:page;" stroked="f" coordsize="21600,21600" o:gfxdata="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2STm1gAAAAgBAAAPAAAAAAAAAAEAIAAAACIAAABkcnMvZG93bnJldi54bWxQ&#10;SwECFAAUAAAACACHTuJAbKXyUzICAABOBAAADgAAAAAAAAABACAAAAAlAQAAZHJzL2Uyb0RvYy54&#10;bWxQSwUGAAAAAAYABgBZAQAAyQUAAAAA&#10;">
            <v:path/>
            <v:fill focussize="0,0"/>
            <v:stroke on="f" joinstyle="miter"/>
            <v:imagedata o:title=""/>
            <o:lock v:ext="edit"/>
            <v:textbox>
              <w:txbxContent>
                <w:p>
                  <w:pPr>
                    <w:spacing w:line="360" w:lineRule="exact"/>
                    <w:jc w:val="left"/>
                    <w:rPr>
                      <w:rFonts w:eastAsia="仿宋_GB2312"/>
                      <w:sz w:val="32"/>
                      <w:szCs w:val="32"/>
                    </w:rPr>
                  </w:pPr>
                  <w:r>
                    <w:rPr>
                      <w:rFonts w:eastAsia="仿宋_GB2312"/>
                      <w:sz w:val="32"/>
                      <w:szCs w:val="32"/>
                    </w:rPr>
                    <w:t>区十</w:t>
                  </w:r>
                  <w:r>
                    <w:rPr>
                      <w:rFonts w:hint="eastAsia" w:eastAsia="仿宋_GB2312"/>
                      <w:sz w:val="32"/>
                      <w:szCs w:val="32"/>
                    </w:rPr>
                    <w:t>九</w:t>
                  </w:r>
                  <w:r>
                    <w:rPr>
                      <w:rFonts w:eastAsia="仿宋_GB2312"/>
                      <w:sz w:val="32"/>
                      <w:szCs w:val="32"/>
                    </w:rPr>
                    <w:t>届人大</w:t>
                  </w:r>
                  <w:r>
                    <w:rPr>
                      <w:rFonts w:hint="eastAsia" w:eastAsia="仿宋_GB2312"/>
                      <w:sz w:val="32"/>
                      <w:szCs w:val="32"/>
                    </w:rPr>
                    <w:t>一</w:t>
                  </w:r>
                  <w:r>
                    <w:rPr>
                      <w:rFonts w:eastAsia="仿宋_GB2312"/>
                      <w:sz w:val="32"/>
                      <w:szCs w:val="32"/>
                    </w:rPr>
                    <w:t>次会议秘书处</w:t>
                  </w:r>
                  <w:r>
                    <w:rPr>
                      <w:rFonts w:hint="eastAsia" w:eastAsia="仿宋_GB2312"/>
                      <w:sz w:val="32"/>
                      <w:szCs w:val="32"/>
                    </w:rPr>
                    <w:t xml:space="preserve">                  </w:t>
                  </w:r>
                  <w:r>
                    <w:rPr>
                      <w:rFonts w:eastAsia="仿宋_GB2312"/>
                      <w:sz w:val="32"/>
                      <w:szCs w:val="32"/>
                    </w:rPr>
                    <w:t>共印850份</w:t>
                  </w:r>
                </w:p>
              </w:txbxContent>
            </v:textbox>
          </v:shape>
        </w:pict>
      </w:r>
    </w:p>
    <w:sectPr>
      <w:footerReference r:id="rId3" w:type="default"/>
      <w:footerReference r:id="rId4" w:type="even"/>
      <w:pgSz w:w="11906" w:h="16838"/>
      <w:pgMar w:top="1928" w:right="1531" w:bottom="1701" w:left="1531" w:header="851"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JB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85FE3"/>
    <w:multiLevelType w:val="singleLevel"/>
    <w:tmpl w:val="CAF85FE3"/>
    <w:lvl w:ilvl="0" w:tentative="0">
      <w:start w:val="1"/>
      <w:numFmt w:val="decimal"/>
      <w:suff w:val="space"/>
      <w:lvlText w:val="%1."/>
      <w:lvlJc w:val="left"/>
    </w:lvl>
  </w:abstractNum>
  <w:abstractNum w:abstractNumId="1">
    <w:nsid w:val="2501B203"/>
    <w:multiLevelType w:val="singleLevel"/>
    <w:tmpl w:val="2501B203"/>
    <w:lvl w:ilvl="0" w:tentative="0">
      <w:start w:val="2"/>
      <w:numFmt w:val="decimal"/>
      <w:suff w:val="space"/>
      <w:lvlText w:val="%1."/>
      <w:lvlJc w:val="left"/>
    </w:lvl>
  </w:abstractNum>
  <w:abstractNum w:abstractNumId="2">
    <w:nsid w:val="5F7E1944"/>
    <w:multiLevelType w:val="singleLevel"/>
    <w:tmpl w:val="5F7E1944"/>
    <w:lvl w:ilvl="0" w:tentative="0">
      <w:start w:val="11"/>
      <w:numFmt w:val="decimal"/>
      <w:suff w:val="space"/>
      <w:lvlText w:val="%1."/>
      <w:lvlJc w:val="left"/>
    </w:lvl>
  </w:abstractNum>
  <w:abstractNum w:abstractNumId="3">
    <w:nsid w:val="73A0C3CA"/>
    <w:multiLevelType w:val="singleLevel"/>
    <w:tmpl w:val="73A0C3CA"/>
    <w:lvl w:ilvl="0" w:tentative="0">
      <w:start w:val="1"/>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43BE2"/>
    <w:rsid w:val="0000694C"/>
    <w:rsid w:val="00007BD1"/>
    <w:rsid w:val="00026BA9"/>
    <w:rsid w:val="00037EDC"/>
    <w:rsid w:val="00044C1F"/>
    <w:rsid w:val="000727CD"/>
    <w:rsid w:val="00084BDB"/>
    <w:rsid w:val="000A5992"/>
    <w:rsid w:val="000F00BC"/>
    <w:rsid w:val="00101EC3"/>
    <w:rsid w:val="00110E18"/>
    <w:rsid w:val="0011235C"/>
    <w:rsid w:val="00113B8B"/>
    <w:rsid w:val="0011493A"/>
    <w:rsid w:val="001308C3"/>
    <w:rsid w:val="00132E6A"/>
    <w:rsid w:val="00137134"/>
    <w:rsid w:val="00150D72"/>
    <w:rsid w:val="001510A7"/>
    <w:rsid w:val="00165657"/>
    <w:rsid w:val="00171739"/>
    <w:rsid w:val="00175661"/>
    <w:rsid w:val="00177C48"/>
    <w:rsid w:val="001A12B0"/>
    <w:rsid w:val="001B00DB"/>
    <w:rsid w:val="001B5C56"/>
    <w:rsid w:val="001E4C65"/>
    <w:rsid w:val="001E65A0"/>
    <w:rsid w:val="00237082"/>
    <w:rsid w:val="00267F8A"/>
    <w:rsid w:val="00281457"/>
    <w:rsid w:val="00285283"/>
    <w:rsid w:val="00285FAF"/>
    <w:rsid w:val="00290CCA"/>
    <w:rsid w:val="00296DA4"/>
    <w:rsid w:val="00297C2E"/>
    <w:rsid w:val="002A119F"/>
    <w:rsid w:val="002A5CFA"/>
    <w:rsid w:val="002B48FF"/>
    <w:rsid w:val="002F3A12"/>
    <w:rsid w:val="0030396B"/>
    <w:rsid w:val="00325E4E"/>
    <w:rsid w:val="003275DA"/>
    <w:rsid w:val="003310F0"/>
    <w:rsid w:val="00364539"/>
    <w:rsid w:val="003E6AA9"/>
    <w:rsid w:val="003F1968"/>
    <w:rsid w:val="00404016"/>
    <w:rsid w:val="00407EAD"/>
    <w:rsid w:val="0041287D"/>
    <w:rsid w:val="0042487B"/>
    <w:rsid w:val="00443BE2"/>
    <w:rsid w:val="0044450D"/>
    <w:rsid w:val="00447D44"/>
    <w:rsid w:val="00461FE0"/>
    <w:rsid w:val="00463E15"/>
    <w:rsid w:val="0048227B"/>
    <w:rsid w:val="004839D5"/>
    <w:rsid w:val="004871A5"/>
    <w:rsid w:val="00497BBB"/>
    <w:rsid w:val="004A7E50"/>
    <w:rsid w:val="004D1C61"/>
    <w:rsid w:val="004F40D7"/>
    <w:rsid w:val="004F6458"/>
    <w:rsid w:val="00501F77"/>
    <w:rsid w:val="005107C7"/>
    <w:rsid w:val="00512767"/>
    <w:rsid w:val="005140A8"/>
    <w:rsid w:val="00550F17"/>
    <w:rsid w:val="00563E38"/>
    <w:rsid w:val="005C6A94"/>
    <w:rsid w:val="005E16EF"/>
    <w:rsid w:val="005E45D7"/>
    <w:rsid w:val="005F0472"/>
    <w:rsid w:val="005F4D8B"/>
    <w:rsid w:val="00626FF7"/>
    <w:rsid w:val="00630ED3"/>
    <w:rsid w:val="00644768"/>
    <w:rsid w:val="006542C4"/>
    <w:rsid w:val="00667388"/>
    <w:rsid w:val="00681C36"/>
    <w:rsid w:val="00681FEC"/>
    <w:rsid w:val="00686CB6"/>
    <w:rsid w:val="006A7764"/>
    <w:rsid w:val="006C7DD6"/>
    <w:rsid w:val="006F0A68"/>
    <w:rsid w:val="006F7D58"/>
    <w:rsid w:val="00726444"/>
    <w:rsid w:val="007375B1"/>
    <w:rsid w:val="00746815"/>
    <w:rsid w:val="00764B57"/>
    <w:rsid w:val="00785923"/>
    <w:rsid w:val="00787F26"/>
    <w:rsid w:val="0079297E"/>
    <w:rsid w:val="007C294A"/>
    <w:rsid w:val="007C47B1"/>
    <w:rsid w:val="007D7A39"/>
    <w:rsid w:val="007E038F"/>
    <w:rsid w:val="008033E8"/>
    <w:rsid w:val="00803DD0"/>
    <w:rsid w:val="00824F9E"/>
    <w:rsid w:val="008630C9"/>
    <w:rsid w:val="008861DB"/>
    <w:rsid w:val="008A2414"/>
    <w:rsid w:val="008B70F9"/>
    <w:rsid w:val="008D4C61"/>
    <w:rsid w:val="00934BF9"/>
    <w:rsid w:val="00934F5A"/>
    <w:rsid w:val="0095767F"/>
    <w:rsid w:val="009602F6"/>
    <w:rsid w:val="0097284F"/>
    <w:rsid w:val="009A29C6"/>
    <w:rsid w:val="009B1923"/>
    <w:rsid w:val="009E3F1D"/>
    <w:rsid w:val="00A07574"/>
    <w:rsid w:val="00A445DB"/>
    <w:rsid w:val="00A8511A"/>
    <w:rsid w:val="00A94D12"/>
    <w:rsid w:val="00A96936"/>
    <w:rsid w:val="00AB121C"/>
    <w:rsid w:val="00AB2550"/>
    <w:rsid w:val="00AE2F7A"/>
    <w:rsid w:val="00AE7AE2"/>
    <w:rsid w:val="00AF37E8"/>
    <w:rsid w:val="00B0619E"/>
    <w:rsid w:val="00B06E05"/>
    <w:rsid w:val="00B53882"/>
    <w:rsid w:val="00B64C37"/>
    <w:rsid w:val="00B80D45"/>
    <w:rsid w:val="00B976FF"/>
    <w:rsid w:val="00BE5721"/>
    <w:rsid w:val="00C35BD5"/>
    <w:rsid w:val="00C45C4D"/>
    <w:rsid w:val="00C4638B"/>
    <w:rsid w:val="00C47191"/>
    <w:rsid w:val="00C6393C"/>
    <w:rsid w:val="00CA2A60"/>
    <w:rsid w:val="00CA7FE1"/>
    <w:rsid w:val="00CC63EB"/>
    <w:rsid w:val="00CD53B0"/>
    <w:rsid w:val="00CD627A"/>
    <w:rsid w:val="00CE17F5"/>
    <w:rsid w:val="00CF4E5B"/>
    <w:rsid w:val="00D05317"/>
    <w:rsid w:val="00D15A75"/>
    <w:rsid w:val="00D27533"/>
    <w:rsid w:val="00D67ACC"/>
    <w:rsid w:val="00D758BF"/>
    <w:rsid w:val="00D80649"/>
    <w:rsid w:val="00D9039F"/>
    <w:rsid w:val="00DB70CA"/>
    <w:rsid w:val="00DC5342"/>
    <w:rsid w:val="00DC6C5A"/>
    <w:rsid w:val="00E02166"/>
    <w:rsid w:val="00E07978"/>
    <w:rsid w:val="00E11C55"/>
    <w:rsid w:val="00E12A08"/>
    <w:rsid w:val="00E26C33"/>
    <w:rsid w:val="00E3544E"/>
    <w:rsid w:val="00E55FC9"/>
    <w:rsid w:val="00E76EDB"/>
    <w:rsid w:val="00E7707F"/>
    <w:rsid w:val="00E84AD2"/>
    <w:rsid w:val="00E860F5"/>
    <w:rsid w:val="00EB66CB"/>
    <w:rsid w:val="00EC5B7F"/>
    <w:rsid w:val="00F26787"/>
    <w:rsid w:val="00F3685B"/>
    <w:rsid w:val="00F728C8"/>
    <w:rsid w:val="00F81EDB"/>
    <w:rsid w:val="00F9301C"/>
    <w:rsid w:val="00FA0CBE"/>
    <w:rsid w:val="00FA3567"/>
    <w:rsid w:val="00FB0B73"/>
    <w:rsid w:val="00FB4B24"/>
    <w:rsid w:val="00FF479A"/>
    <w:rsid w:val="00FF55F6"/>
    <w:rsid w:val="01536131"/>
    <w:rsid w:val="018C608D"/>
    <w:rsid w:val="018D192C"/>
    <w:rsid w:val="01ED14DD"/>
    <w:rsid w:val="023B4C37"/>
    <w:rsid w:val="02C121AB"/>
    <w:rsid w:val="02FA25DD"/>
    <w:rsid w:val="07A1139E"/>
    <w:rsid w:val="094B3B92"/>
    <w:rsid w:val="0A1977EC"/>
    <w:rsid w:val="0BF21A3C"/>
    <w:rsid w:val="0CAA6B75"/>
    <w:rsid w:val="0F63541E"/>
    <w:rsid w:val="11F36715"/>
    <w:rsid w:val="125735A8"/>
    <w:rsid w:val="130548BA"/>
    <w:rsid w:val="155E3DC3"/>
    <w:rsid w:val="162A4334"/>
    <w:rsid w:val="17303035"/>
    <w:rsid w:val="18175426"/>
    <w:rsid w:val="192842C2"/>
    <w:rsid w:val="1CD577D6"/>
    <w:rsid w:val="1CD828D6"/>
    <w:rsid w:val="1E093CE1"/>
    <w:rsid w:val="20ED4B18"/>
    <w:rsid w:val="22E866D0"/>
    <w:rsid w:val="265660F3"/>
    <w:rsid w:val="2AC5412A"/>
    <w:rsid w:val="2B256447"/>
    <w:rsid w:val="2E8A241A"/>
    <w:rsid w:val="2EA12677"/>
    <w:rsid w:val="2FA620A0"/>
    <w:rsid w:val="2FD44032"/>
    <w:rsid w:val="31327262"/>
    <w:rsid w:val="330C70AF"/>
    <w:rsid w:val="335A0E49"/>
    <w:rsid w:val="33E83C08"/>
    <w:rsid w:val="34480B4A"/>
    <w:rsid w:val="34701C83"/>
    <w:rsid w:val="354C67F4"/>
    <w:rsid w:val="35561CC3"/>
    <w:rsid w:val="35C459EF"/>
    <w:rsid w:val="35DF6BB8"/>
    <w:rsid w:val="35EE6454"/>
    <w:rsid w:val="35FA072F"/>
    <w:rsid w:val="36C26316"/>
    <w:rsid w:val="390670AE"/>
    <w:rsid w:val="3912106E"/>
    <w:rsid w:val="3A4C0F18"/>
    <w:rsid w:val="3D0A2E41"/>
    <w:rsid w:val="3D663F85"/>
    <w:rsid w:val="3EDF30EA"/>
    <w:rsid w:val="413D1A37"/>
    <w:rsid w:val="422B5D33"/>
    <w:rsid w:val="42426BD9"/>
    <w:rsid w:val="439B778F"/>
    <w:rsid w:val="43CD4BC8"/>
    <w:rsid w:val="440E7BFC"/>
    <w:rsid w:val="47702638"/>
    <w:rsid w:val="487D02C3"/>
    <w:rsid w:val="49061806"/>
    <w:rsid w:val="4AEB701C"/>
    <w:rsid w:val="4B1B697D"/>
    <w:rsid w:val="4BBE19C6"/>
    <w:rsid w:val="4D2928F0"/>
    <w:rsid w:val="4EB83078"/>
    <w:rsid w:val="5006393C"/>
    <w:rsid w:val="51330882"/>
    <w:rsid w:val="5488491F"/>
    <w:rsid w:val="55913CA7"/>
    <w:rsid w:val="559B2D78"/>
    <w:rsid w:val="56C91E89"/>
    <w:rsid w:val="57925E23"/>
    <w:rsid w:val="593577A9"/>
    <w:rsid w:val="5BDE39BF"/>
    <w:rsid w:val="5D51533E"/>
    <w:rsid w:val="5EAC0A97"/>
    <w:rsid w:val="5F944AC0"/>
    <w:rsid w:val="5FB4185D"/>
    <w:rsid w:val="61DF7FF8"/>
    <w:rsid w:val="62725FBE"/>
    <w:rsid w:val="64BD0615"/>
    <w:rsid w:val="6504445F"/>
    <w:rsid w:val="66067D9A"/>
    <w:rsid w:val="66D84A39"/>
    <w:rsid w:val="6864524C"/>
    <w:rsid w:val="6891015C"/>
    <w:rsid w:val="69BF098B"/>
    <w:rsid w:val="6A5F28DA"/>
    <w:rsid w:val="6B5835ED"/>
    <w:rsid w:val="6EA91C0A"/>
    <w:rsid w:val="6EBF7E0D"/>
    <w:rsid w:val="6F7117AE"/>
    <w:rsid w:val="6F79782E"/>
    <w:rsid w:val="706A6C82"/>
    <w:rsid w:val="70AE0493"/>
    <w:rsid w:val="71774F06"/>
    <w:rsid w:val="72783DCD"/>
    <w:rsid w:val="728F7E46"/>
    <w:rsid w:val="73B45ECB"/>
    <w:rsid w:val="74402620"/>
    <w:rsid w:val="77521B99"/>
    <w:rsid w:val="79982FA7"/>
    <w:rsid w:val="799F60E4"/>
    <w:rsid w:val="7B784E3E"/>
    <w:rsid w:val="7C8D5F7A"/>
    <w:rsid w:val="7D737D2F"/>
    <w:rsid w:val="7E9C6783"/>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Normal Indent"/>
    <w:basedOn w:val="1"/>
    <w:unhideWhenUsed/>
    <w:qFormat/>
    <w:uiPriority w:val="99"/>
    <w:pPr>
      <w:ind w:firstLine="420" w:firstLineChars="200"/>
    </w:pPr>
  </w:style>
  <w:style w:type="paragraph" w:styleId="7">
    <w:name w:val="Balloon Text"/>
    <w:basedOn w:val="1"/>
    <w:link w:val="20"/>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22"/>
    <w:rPr>
      <w:b/>
    </w:rPr>
  </w:style>
  <w:style w:type="character" w:styleId="13">
    <w:name w:val="page number"/>
    <w:basedOn w:val="11"/>
    <w:qFormat/>
    <w:uiPriority w:val="99"/>
  </w:style>
  <w:style w:type="character" w:styleId="14">
    <w:name w:val="Emphasis"/>
    <w:basedOn w:val="11"/>
    <w:qFormat/>
    <w:uiPriority w:val="20"/>
    <w:rPr>
      <w:i/>
      <w:iCs/>
    </w:rPr>
  </w:style>
  <w:style w:type="character" w:customStyle="1" w:styleId="15">
    <w:name w:val="页眉 Char"/>
    <w:basedOn w:val="11"/>
    <w:link w:val="9"/>
    <w:qFormat/>
    <w:uiPriority w:val="99"/>
    <w:rPr>
      <w:rFonts w:ascii="Times New Roman" w:hAnsi="Times New Roman" w:eastAsia="宋体" w:cs="Times New Roman"/>
      <w:sz w:val="18"/>
      <w:szCs w:val="18"/>
    </w:rPr>
  </w:style>
  <w:style w:type="character" w:customStyle="1" w:styleId="16">
    <w:name w:val="页脚 Char"/>
    <w:basedOn w:val="11"/>
    <w:link w:val="8"/>
    <w:qFormat/>
    <w:uiPriority w:val="99"/>
    <w:rPr>
      <w:rFonts w:ascii="Times New Roman" w:hAnsi="Times New Roman" w:eastAsia="宋体" w:cs="Times New Roman"/>
      <w:sz w:val="18"/>
      <w:szCs w:val="18"/>
    </w:rPr>
  </w:style>
  <w:style w:type="character" w:customStyle="1" w:styleId="17">
    <w:name w:val="fontstyle01"/>
    <w:basedOn w:val="11"/>
    <w:qFormat/>
    <w:uiPriority w:val="0"/>
    <w:rPr>
      <w:rFonts w:hint="default" w:ascii="JBS" w:hAnsi="JBS"/>
      <w:color w:val="242021"/>
      <w:sz w:val="18"/>
      <w:szCs w:val="18"/>
    </w:rPr>
  </w:style>
  <w:style w:type="character" w:customStyle="1" w:styleId="18">
    <w:name w:val="标题 1 Char"/>
    <w:basedOn w:val="11"/>
    <w:link w:val="4"/>
    <w:qFormat/>
    <w:uiPriority w:val="9"/>
    <w:rPr>
      <w:rFonts w:ascii="宋体" w:hAnsi="宋体" w:eastAsia="宋体" w:cs="宋体"/>
      <w:b/>
      <w:bCs/>
      <w:kern w:val="36"/>
      <w:sz w:val="48"/>
      <w:szCs w:val="48"/>
    </w:rPr>
  </w:style>
  <w:style w:type="character" w:customStyle="1" w:styleId="19">
    <w:name w:val="fontstyle21"/>
    <w:basedOn w:val="11"/>
    <w:qFormat/>
    <w:uiPriority w:val="0"/>
    <w:rPr>
      <w:rFonts w:hint="default" w:ascii="TimesNewRomanPSMT" w:hAnsi="TimesNewRomanPSMT"/>
      <w:color w:val="000000"/>
      <w:sz w:val="32"/>
      <w:szCs w:val="32"/>
    </w:rPr>
  </w:style>
  <w:style w:type="character" w:customStyle="1" w:styleId="20">
    <w:name w:val="批注框文本 Char"/>
    <w:basedOn w:val="11"/>
    <w:link w:val="7"/>
    <w:qFormat/>
    <w:uiPriority w:val="99"/>
    <w:rPr>
      <w:kern w:val="2"/>
      <w:sz w:val="18"/>
      <w:szCs w:val="18"/>
    </w:rPr>
  </w:style>
  <w:style w:type="paragraph" w:customStyle="1" w:styleId="21">
    <w:name w:val="修订1"/>
    <w:qFormat/>
    <w:uiPriority w:val="99"/>
    <w:rPr>
      <w:rFonts w:ascii="Times New Roman" w:hAnsi="Times New Roman" w:eastAsia="宋体" w:cs="Times New Roman"/>
      <w:kern w:val="2"/>
      <w:sz w:val="21"/>
      <w:szCs w:val="24"/>
      <w:lang w:val="en-US" w:eastAsia="zh-CN" w:bidi="ar-SA"/>
    </w:rPr>
  </w:style>
  <w:style w:type="paragraph" w:customStyle="1" w:styleId="22">
    <w:name w:val="修订2"/>
    <w:qFormat/>
    <w:uiPriority w:val="99"/>
    <w:rPr>
      <w:rFonts w:ascii="Times New Roman" w:hAnsi="Times New Roman" w:eastAsia="宋体" w:cs="Times New Roman"/>
      <w:kern w:val="2"/>
      <w:sz w:val="21"/>
      <w:szCs w:val="24"/>
      <w:lang w:val="en-US" w:eastAsia="zh-CN" w:bidi="ar-SA"/>
    </w:rPr>
  </w:style>
  <w:style w:type="paragraph" w:customStyle="1" w:styleId="23">
    <w:name w:val="修订3"/>
    <w:hidden/>
    <w:semiHidden/>
    <w:qFormat/>
    <w:uiPriority w:val="99"/>
    <w:rPr>
      <w:rFonts w:ascii="Times New Roman" w:hAnsi="Times New Roman" w:eastAsia="宋体" w:cs="Times New Roman"/>
      <w:kern w:val="2"/>
      <w:sz w:val="21"/>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3 Char"/>
    <w:basedOn w:val="11"/>
    <w:link w:val="5"/>
    <w:semiHidden/>
    <w:qFormat/>
    <w:uiPriority w:val="0"/>
    <w:rPr>
      <w:b/>
      <w:bCs/>
      <w:kern w:val="2"/>
      <w:sz w:val="32"/>
      <w:szCs w:val="32"/>
    </w:rPr>
  </w:style>
  <w:style w:type="paragraph" w:customStyle="1" w:styleId="2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3.emf"/><Relationship Id="rId27" Type="http://schemas.openxmlformats.org/officeDocument/2006/relationships/image" Target="media/image22.emf"/><Relationship Id="rId26" Type="http://schemas.openxmlformats.org/officeDocument/2006/relationships/image" Target="media/image21.emf"/><Relationship Id="rId25" Type="http://schemas.openxmlformats.org/officeDocument/2006/relationships/image" Target="media/image20.emf"/><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80"/>
    <customShpInfo spid="_x0000_s1079"/>
    <customShpInfo spid="_x0000_s1087"/>
    <customShpInfo spid="_x0000_s1026"/>
    <customShpInfo spid="_x0000_s1082"/>
    <customShpInfo spid="_x0000_s1086"/>
    <customShpInfo spid="_x0000_s1070"/>
    <customShpInfo spid="_x0000_s1112"/>
    <customShpInfo spid="_x0000_s1113"/>
    <customShpInfo spid="_x0000_s1073"/>
    <customShpInfo spid="_x0000_s1104"/>
    <customShpInfo spid="_x0000_s1106"/>
    <customShpInfo spid="_x0000_s1068"/>
    <customShpInfo spid="_x0000_s1062"/>
    <customShpInfo spid="_x0000_s1061"/>
    <customShpInfo spid="_x0000_s1067"/>
    <customShpInfo spid="_x0000_s1065"/>
    <customShpInfo spid="_x0000_s1064"/>
    <customShpInfo spid="_x0000_s1114"/>
    <customShpInfo spid="_x0000_s1076"/>
    <customShpInfo spid="_x0000_s1098"/>
    <customShpInfo spid="_x0000_s1100"/>
    <customShpInfo spid="_x0000_s1059"/>
    <customShpInfo spid="_x0000_s1058"/>
    <customShpInfo spid="_x0000_s1099"/>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1"/>
    <customShpInfo spid="_x0000_s1040"/>
    <customShpInfo spid="_x0000_s1039"/>
    <customShpInfo spid="_x0000_s1047"/>
    <customShpInfo spid="_x0000_s1046"/>
    <customShpInfo spid="_x0000_s1045"/>
    <customShpInfo spid="_x0000_s1044"/>
    <customShpInfo spid="_x0000_s1043"/>
    <customShpInfo spid="_x0000_s1042"/>
    <customShpInfo spid="_x0000_s1038"/>
    <customShpInfo spid="_x0000_s1037"/>
    <customShpInfo spid="_x0000_s1036"/>
    <customShpInfo spid="_x0000_s1035"/>
    <customShpInfo spid="_x0000_s1034"/>
    <customShpInfo spid="_x0000_s1085"/>
    <customShpInfo spid="_x0000_s1032"/>
    <customShpInfo spid="_x0000_s1031"/>
    <customShpInfo spid="_x0000_s1101"/>
    <customShpInfo spid="_x0000_s1029"/>
    <customShpInfo spid="_x0000_s1028"/>
    <customShpInfo spid="_x0000_s1027"/>
    <customShpInfo spid="_x0000_s1110"/>
    <customShpInfo spid="_x0000_s1109"/>
    <customShpInfo spid="_x0000_s110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BC5F5-C174-4A89-98B5-AED133A80BD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1577</Words>
  <Characters>8991</Characters>
  <Lines>74</Lines>
  <Paragraphs>21</Paragraphs>
  <TotalTime>141</TotalTime>
  <ScaleCrop>false</ScaleCrop>
  <LinksUpToDate>false</LinksUpToDate>
  <CharactersWithSpaces>10547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2021-12-27T11:55:00Z</dcterms:created>
  <dc:creator>ZhaoJ</dc:creator>
  <cp:lastModifiedBy>赵静</cp:lastModifiedBy>
  <cp:lastPrinted>2022-01-08T03:50:00Z</cp:lastPrinted>
  <dcterms:modified xsi:type="dcterms:W3CDTF">2022-01-29T09:51:11Z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005411EAE7474E768E1059B79D8A93F3</vt:lpwstr>
  </property>
  <property fmtid="{D5CDD505-2E9C-101B-9397-08002B2CF9AE}" pid="3" name="KSOProductBuildVer">
    <vt:lpwstr>2052-11.1.0.11294</vt:lpwstr>
  </property>
</Properties>
</file>