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连云港市海州区人民检察院</w:t>
            </w:r>
            <w:r>
              <w:rPr>
                <w:rFonts w:ascii="宋体" w:hAnsi="宋体" w:cs="宋体" w:eastAsia="宋体"/>
                <w:b w:val="true"/>
                <w:sz w:val="52"/>
              </w:rPr>
              <w:t xml:space="preserve"></w:t>
              <w:br w:type="textWrapping"/>
              <w:t>部门决算公开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部门</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部门</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人民检察院是国家的法律监督机关。它对于叛国案、分裂国家案以及严重破坏国家的政策、法律、政令统一实施的重大犯罪案件，行使检察权。对于公安机关、国家安全机关等侦查机关侦查的案件进行审查，决定是否逮捕、起诉或者不起诉，并对侦查机关的立案、侦查活动是否合法进行监督。对于刑事案件提起公诉，支持公诉，对于人民法院的刑事判决、裁定是否正确和审判活动是否合法进行监督。对于监狱、看守所等执行机关执行刑罚的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根据部门职责分工，本部门内设机构包括：政治部、办公室、第一检察部、第二检察部、第三检察部、第四检察部、第五检察部、第六检察部8个内设机构和派驻花果山检察室、派驻板浦检察室、派驻浦南检察室3个派出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2021</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连云港市海州区人民检察院（本级）</w:t>
      </w:r>
      <w:r>
        <w:rPr>
          <w:rFonts w:ascii="仿宋" w:hAnsi="仿宋" w:cs="仿宋" w:eastAsia="仿宋"/>
        </w:rPr>
        <w:t/>
      </w:r>
      <w:r>
        <w:rPr>
          <w:rFonts w:ascii="仿宋" w:hAnsi="仿宋" w:cs="仿宋" w:eastAsia="仿宋"/>
        </w:rPr>
        <w:t/>
      </w:r>
      <w:r>
        <w:rPr>
          <w:rFonts w:hint="eastAsia" w:ascii="仿宋" w:hAnsi="仿宋" w:eastAsia="仿宋" w:cs="仿宋"/>
          <w:lang w:val="en-US" w:eastAsia="zh-CN"/>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2021年，海州区检察院坚持以“提高首位度，争当排头兵”为目标，获评全国检察宣传先进单位、全省信息工作先进单位、全省示范办案中心等。相关工作被央媒宣传报道6次，被省有关单位肯定推广2次。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服务保障社会发展大局。建成全省试点的海州区护航民企警示教育基地，提前介入并批准逮捕一起利用奥运商标诈骗包括我市新能源龙头企业太阳雨在内的多家民营企业合同诈骗案，帮助企业追回被骗财产100万元。制作警示教育片《勿当洗钱“工具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二是全力维护社会和谐稳定。行政争议实质性化解工作被省有关单位肯定推广。成功化解一起长达8年的拆迁安置补偿纠纷。承办区司法救助工作推进会。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积极强化法律监督质效。创新派驻公安执法办案管理中心检察室工作新模式，2起案件在省检察院新闻发布会上发布，办理的2起案件获评全省洗钱犯罪典型案例、不批捕不起诉补充侦查典型案例。1篇调研在C刊扩展版发表，3篇论文在省案例法学研究会上交流，2篇论文在省法学会刑事诉讼法学研究会2021年年会上交流，2篇调研报告被国家级知名期刊发表，1项工作在高检院第三届新时代检察工作论坛上做经验交流，2项工作在全省刑检工作会议上做经验交流，3项工作在全市检察工作会议上做经验交流。未成年人检察工作获评江苏省社会公众优秀项目一等奖，办理的一起变更监护权案件获评全省“聚焦困境、童行未来，未成年人关爱保护案例”一等奖，创作的《我们的身体不容侵犯》、《少儿自护歌》分获第二届省政法系统关工委青少年法治教育创新成果二等奖。拍摄的《序·不可破》获评第五届检察新媒体创意大赛战“疫”特别奖。办理的一起案件被中央电视台新闻频道《法治在线》栏目报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创新开展“检察长+”工作。推进全区“河长、点位长、断面长+检察长”专项工作推进会召开，保护海州生态环境。创新“文物长+检察长”公益保护模式助力我市申创国家历史文化名城，推动成立海州区古城公益保护工作领导小组，办理的刘志洲山、秋园等文物保护案被省有关单位、省检察院肯定推广，被人民日报、学习强国、检察日报、江苏法治报、最高检官微等转发报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深入推进检察信息化工作。图像清晰化处理工作室工作成效获省检察院刘华检察长批示肯定，研发的“海州智检云管家”获评《法治日报》2021政法智能化建设创新案例。“运用快速检测技术助推文物公益保护”案例被省院检察信息技术部肯定推广，入围高检院备选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全面加强检察队伍建设。深入开展党史学习教育、政法队伍教育整顿、规范化建设，提升干警政治意识、纪律意识。牵头开展“红润港城”党建联盟活动，助推法律服务联盟基地建设。建成党员干部警示教育基地、检察干警政治建设实践基地。被区委组织部评为“机关党性教育示范点”、基层党建示范阵地，首批“五星级党组织”，“阳光海检”“蓝海湾”、党建品牌获评区十佳党建品牌。制作的《青春火焰》动漫MV被人民日报、法治日报、中国长安网等宣传报道，获最高检新闻办“建党百年履职有我”优秀作品。34名干警在省、市各项评比竞赛中获奖，2名干警在全省检察业务竞赛中荣获标兵，1名干警获评全省守正有为检察人，1名干警获全省案例工作突出贡献奖、全省检察机关“指导性案例、典型案例进课堂”说课评审三等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连云港市海州区人民检察院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color w:val="000000"/>
                <w:sz w:val="22"/>
                <w:szCs w:val="22"/>
                <w:lang w:eastAsia="ar-SA"/>
              </w:rPr>
              <w:t>连云港市海州区人民检察院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4,760.30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3,869.05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130.33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364.62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0.20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697.56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4,760.30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5,078.81</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318.51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5,078.81</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5,078.81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4,760.30</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4,760.30</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其他共产党事务支出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2019901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国家赔偿费用支出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公共安全支出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3,550.74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3,550.74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检察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3,550.74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3,550.74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3,147.75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3,147.75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2040499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其他检察支出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429.92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429.92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5,078.81</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5,078.81</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其他共产党事务支出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2019901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国家赔偿费用支出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3,869.05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3,869.05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检察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3,869.05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3,869.05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3,433.67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3,433.67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其他检察支出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435.38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130.33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364.62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364.62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364.62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364.62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244.84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119.78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污染防治</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其他污染防治支出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697.56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697.56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697.56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697.56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267.65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267.65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429.92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429.92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连云港市海州区人民检察院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4,760.30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4,760.30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318.51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318.51</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5,078.81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5,078.81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国家赔偿费用支出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3,869.05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3,433.67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3,433.67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污染防治</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其他污染防治支出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697.56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267.65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429.92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sz w:val="22"/>
                <w:szCs w:val="22"/>
              </w:rPr>
              <w:t>连云港市海州区人民检察院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5,078.81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3,724.98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5,078.81</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5,078.81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2019901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3,869.05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3,869.05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3,869.05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3,869.05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3,433.67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3,433.67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污染防治</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其他污染防治支出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5,078.81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3,724.98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3,474.46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1,366.99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47.66</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46.22</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19.57</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26.65</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1.45</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6.65</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47.66</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46.22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19.57</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26.65</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1.45</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6.65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121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121</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部门</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1,353.83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899.78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140.76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33.32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10.97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22.36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175.19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296.01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57.09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454.05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13.29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33.71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111.41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276.08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名称：</w:t>
            </w:r>
            <w:r>
              <w:rPr>
                <w:rFonts w:hint="eastAsia" w:ascii="仿宋" w:hAnsi="仿宋" w:eastAsia="仿宋" w:cs="仿宋"/>
              </w:rPr>
              <w:t>连云港市海州区人民检察院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177.97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部门</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2021年度收入、支出决算总计5,078.81万元。与上年相比，收、支总计各增加180.49万元，增长3.68%。其中：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（一）收入决算总计5,078.81万元。包括：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1.本年收入决算合计4,760.3万元。与上年相比，增加46.5万元，增长0.99%，变动原因：人员工资增加及工资基数相关的各项费用增加。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3.年初结转和结余318.51万元。与上年相比，增加133.99万元，增长72.62%，变动原因：为连云港市海州区人民检察院上年结转本年使用的项目专款专用资金。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（二）支出决算总计5,078.81万元。包括：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1.本年支出决算合计5,078.81万元。与上年相比，增加548.79万元，增长12.11%，变动原因：为连云港市海州区人民检察院智能化车库建设和公益诉讼中心建设费用。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3.年末结转和结余0万元。与上年相比，减少368.31万元，减少100%，变动原因：为连云港市海州区人民检察院智能化车库建设和公益诉讼中心建设费用。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4,760.3万元，其中：财政拨款收入4,760.3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2021年度本年支出决算合计5,078.81万元，其中：基本支出5,078.81万元，占100%；项目支出0万元，占0%；上缴上级支出0万元，占0%；经营支出0万元，占0%；对附属单位补助支出0万元，占0%。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2021年度财政拨款收入、支出决算总计5,078.81万元。与上年相比，收、支总计各增加180.49万元，增长3.68%，变动原因：是人员工资增加及与增加工资基数相关的各项费用。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2021年度财政拨款支出决算5,078.81万元，占本年支出合计的100%。与2021年度财政拨款支出年初预算3,693.18万元相比，完成年初预算的137.52%。其中：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1.其他共产党事务支出（款）其他共产党事务支出（项）。年初预算0万元，支出决算10万元，（年初预算数为0万元，无法计算完成比率）。决算数与年初预算数的差异原因：年初无此项预算。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2.其他一般公共服务支出（款）国家赔偿费用支出（项）。年初预算0万元，支出决算7.05万元，（年初预算数为0万元，无法计算完成比率）。决算数与年初预算数的差异原因：年初无此项预算。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1.检察（款）行政运行（项）。年初预算2,718.63万元，支出决算3,433.67万元，完成年初预算的126.3%。决算数与年初预算数的差异原因：是人员工资增加及工资基数相关的各项费用增加。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2.检察（款）其他检察支出（项）。年初预算50万元，支出决算435.38万元，完成年初预算的870.76%。决算数与年初预算数的差异原因：是年初预算中不包含海州区人民检察院省级办案经费和装备经费。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文化旅游体育与传媒支出（款）其他文化旅游体育与传媒支出（项）。年初预算0万元，支出决算130.33万元，（年初预算数为0万元，无法计算完成比率）。决算数与年初预算数的差异原因：是人员工资增加及工资基数相关的各项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150.11万元，支出决算244.84万元，完成年初预算的163.11%。决算数与年初预算数的差异原因：财政追加以前年度调入人员2021年补缴以前年度养老保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75.06万元，支出决算119.78万元，完成年初预算的159.58%。决算数与年初预算数的差异原因：财政追加以前年度调入人员2021年补缴以前年度职业年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污染防治（款）其他污染防治支出（项）。年初预算0万元，支出决算0.2万元，（年初预算数为0万元，无法计算完成比率）。决算数与年初预算数的差异原因：年初无此项预算。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1.住房改革支出（款）住房公积金（项）。年初预算257.73万元，支出决算267.65万元，完成年初预算的103.85%。决算数与年初预算数的差异原因：是公积金基数上调。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2.住房改革支出（款）提租补贴（项）。年初预算441.65万元，支出决算429.92万元，完成年初预算的97.34%。决算数与年初预算数的差异原因：是人员减少导致房贴支出减少。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2021年度财政拨款基本支出决算5,078.81万元，其中：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（一）人员经费3,724.98万元。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其他工资福利支出、离休费、退休费、抚恤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（二）公用经费1,353.83万元。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租赁费、培训费、公务接待费、劳务费、委托业务费、工会经费、公务用车运行维护费、其他商品和服务支出、办公设备购置、专用设备购置、信息网络及软件购置更新、公务用车购置、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2021年度一般公共预算财政拨款支出决算5,078.81万元。与上年相比，增加548.79万元，增长12.11%，变动原因：为连云港市海州区人民检察院智能化车库建设和公益诉讼中心建设费用。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2021年度一般公共预算财政拨款基本支出决算5,078.81万元，其中：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（一）人员经费3,724.98万元。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公务员医疗补助缴费、其他社会保障缴费、住房公积金、其他工资福利支出、离休费、退休费、抚恤金。</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（二）公用经费1,353.83万元。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差旅费、维修（护）费、租赁费、培训费、公务接待费、劳务费、委托业务费、工会经费、公务用车运行维护费、其他商品和服务支出、办公设备购置、专用设备购置、信息网络及软件购置更新、公务用车购置、其他资本性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47.66万元。与上年相比，增加1.49万元，变动原因：公车运行费用增加。其中，因公出国（境）费支出0万元，占“三公”经费的0%；公务用车购置及运行维护费支出46.22万元，占“三公”经费的96.96%；公务接待费支出1.45万元，占“三公”经费的3.04%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2．公务用车购置及运行维护费支出预算46.22万元，支出决算46.22万元，完成预算的100%，决算数与预算数相同。其中：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（1）公务用车购置支出决算19.57万元。本年度使用一般公共预算财政拨款购置公务用车1辆，开支内容：车辆报废，有购车需求，购置执法执勤用车一辆。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26.65万元。公务用车运行维护费主要用于按规定保留的公务用车的燃料费、维修费、过桥过路费、保险费、安全奖励费用等支出。截至2021年12月31日，使用一般公共预算财政拨款开支的公务用车保有量为20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1.45万元，支出决算1.45万元，完成预算的100%，决算数与预算数相同。其中：国内公务接待支出1.45万元，接待5批次，121人次，开支内容：主要用于国内公务接待；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2021年度一般公共预算财政拨款会议费支出预算0万元，支出决算0万元，完成预算的100%，决算数与预算数相同。2021年度全年召开会议0个，参加会议0人次。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2021年度一般公共预算财政拨款培训费支出预算6.65万元，支出决算6.65万元，完成预算的100%，决算数与预算数相同。2021年度全年组织培训10个，组织培训121人次，开支内容：主用用于检察业务培训。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2021年度机关运行经费支出决算1,353.83万元。与上年相比，增加265.16万元，增长24.36%，变动原因：主要用于检察人员员额绩效。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177.97万元，其中：政府采购货物支出177.97万元、政府采购工程支出0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部门共有车辆21辆，其中：副部(省)级及以上领导用车0辆、主要领导干部用车0辆、机要通信用车0辆、应急保障用车0辆、执法执勤用车20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2021年度，本部门共0个项目开展了财政重点绩效评价，涉及财政性资金合计0万元；本部门未开展部门整体支出财政重点绩效评价，涉及财政性资金0万元。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本部门共对上年度已实施完成的1个项目开展了绩效自评价，涉及财政性资金合计50万元；本部门共开展1项部门整体支出绩效自评价，涉及财政性资金合计5,078.81万元。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十九、一般公共服务支出(类)其他共产党事务支出(款)其他共产党事务支出(项)</w:t>
      </w:r>
      <w:r>
        <w:rPr>
          <w:rFonts w:ascii="仿宋" w:hAnsi="仿宋" w:cs="仿宋" w:eastAsia="仿宋"/>
          <w:b w:val="true"/>
        </w:rPr>
        <w:t>：</w:t>
      </w:r>
      <w:r>
        <w:rPr>
          <w:rFonts w:hint="eastAsia" w:ascii="仿宋" w:hAnsi="仿宋" w:eastAsia="仿宋" w:cs="仿宋"/>
        </w:rPr>
        <w:t>反映除上述项目以外其他用于中国共产党事务的支出。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二十、一般公共服务支出(类)其他一般公共服务支出(款)国家赔偿费用支出(项)</w:t>
      </w:r>
      <w:r>
        <w:rPr>
          <w:rFonts w:ascii="仿宋" w:hAnsi="仿宋" w:cs="仿宋" w:eastAsia="仿宋"/>
          <w:b w:val="true"/>
        </w:rPr>
        <w:t>：</w:t>
      </w:r>
      <w:r>
        <w:rPr>
          <w:rFonts w:hint="eastAsia" w:ascii="仿宋" w:hAnsi="仿宋" w:eastAsia="仿宋" w:cs="仿宋"/>
        </w:rPr>
        <w:t>反映用于国家赔偿方面的支出。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二十六、节能环保支出(类)污染防治(款)其他污染防治支出(项)</w:t>
      </w:r>
      <w:r>
        <w:rPr>
          <w:rFonts w:ascii="仿宋" w:hAnsi="仿宋" w:cs="仿宋" w:eastAsia="仿宋"/>
          <w:b w:val="true"/>
        </w:rPr>
        <w:t>：</w:t>
      </w:r>
      <w:r>
        <w:rPr>
          <w:rFonts w:hint="eastAsia" w:ascii="仿宋" w:hAnsi="仿宋" w:eastAsia="仿宋" w:cs="仿宋"/>
        </w:rPr>
        <w:t>反映除上述项目以外其他用于污染防治方面的支出。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连云港市海州区人民检察院</w:t>
    </w:r>
    <w:r>
      <w:t>2021年度</w:t>
    </w:r>
    <w:r>
      <w:t>部门</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